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78" w:rsidRDefault="000F1068">
      <w:pPr>
        <w:ind w:left="3757"/>
        <w:rPr>
          <w:rFonts w:ascii="Times New Roman"/>
          <w:sz w:val="20"/>
        </w:rPr>
      </w:pPr>
      <w:r>
        <w:rPr>
          <w:rFonts w:ascii="Times New Roman"/>
          <w:noProof/>
          <w:sz w:val="20"/>
          <w:lang w:bidi="ar-SA"/>
        </w:rPr>
        <w:drawing>
          <wp:inline distT="0" distB="0" distL="0" distR="0">
            <wp:extent cx="152590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 logo small.bmp"/>
                    <pic:cNvPicPr/>
                  </pic:nvPicPr>
                  <pic:blipFill>
                    <a:blip r:embed="rId5">
                      <a:extLst>
                        <a:ext uri="{28A0092B-C50C-407E-A947-70E740481C1C}">
                          <a14:useLocalDpi xmlns:a14="http://schemas.microsoft.com/office/drawing/2010/main" val="0"/>
                        </a:ext>
                      </a:extLst>
                    </a:blip>
                    <a:stretch>
                      <a:fillRect/>
                    </a:stretch>
                  </pic:blipFill>
                  <pic:spPr>
                    <a:xfrm>
                      <a:off x="0" y="0"/>
                      <a:ext cx="1529876" cy="849931"/>
                    </a:xfrm>
                    <a:prstGeom prst="rect">
                      <a:avLst/>
                    </a:prstGeom>
                  </pic:spPr>
                </pic:pic>
              </a:graphicData>
            </a:graphic>
          </wp:inline>
        </w:drawing>
      </w:r>
    </w:p>
    <w:p w:rsidR="00653178" w:rsidRDefault="00653178">
      <w:pPr>
        <w:spacing w:before="4" w:after="1"/>
        <w:rPr>
          <w:rFonts w:ascii="Times New Roman"/>
          <w:sz w:val="25"/>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0067"/>
      </w:tblGrid>
      <w:tr w:rsidR="00653178">
        <w:trPr>
          <w:trHeight w:val="340"/>
        </w:trPr>
        <w:tc>
          <w:tcPr>
            <w:tcW w:w="10771" w:type="dxa"/>
            <w:gridSpan w:val="2"/>
          </w:tcPr>
          <w:p w:rsidR="00653178" w:rsidRDefault="00CA14A9" w:rsidP="001F6957">
            <w:pPr>
              <w:pStyle w:val="TableParagraph"/>
              <w:spacing w:line="320" w:lineRule="exact"/>
              <w:ind w:left="3218" w:firstLine="0"/>
              <w:rPr>
                <w:b/>
                <w:sz w:val="28"/>
              </w:rPr>
            </w:pPr>
            <w:r>
              <w:rPr>
                <w:b/>
                <w:sz w:val="28"/>
              </w:rPr>
              <w:t xml:space="preserve">Job Profile: </w:t>
            </w:r>
            <w:r w:rsidR="001F6957">
              <w:rPr>
                <w:b/>
                <w:sz w:val="28"/>
              </w:rPr>
              <w:t xml:space="preserve">Governance Officer and </w:t>
            </w:r>
            <w:r>
              <w:rPr>
                <w:b/>
                <w:sz w:val="28"/>
              </w:rPr>
              <w:t>Clerk to</w:t>
            </w:r>
            <w:r w:rsidRPr="006E6632">
              <w:rPr>
                <w:b/>
                <w:color w:val="FF0000"/>
                <w:sz w:val="28"/>
              </w:rPr>
              <w:t xml:space="preserve"> </w:t>
            </w:r>
            <w:r w:rsidR="00550F21" w:rsidRPr="00B132A2">
              <w:rPr>
                <w:b/>
                <w:sz w:val="28"/>
              </w:rPr>
              <w:t>the Trust Board</w:t>
            </w:r>
          </w:p>
        </w:tc>
      </w:tr>
      <w:tr w:rsidR="00653178">
        <w:trPr>
          <w:trHeight w:val="2978"/>
        </w:trPr>
        <w:tc>
          <w:tcPr>
            <w:tcW w:w="704" w:type="dxa"/>
            <w:textDirection w:val="btLr"/>
          </w:tcPr>
          <w:p w:rsidR="00653178" w:rsidRDefault="00CA14A9">
            <w:pPr>
              <w:pStyle w:val="TableParagraph"/>
              <w:spacing w:before="107"/>
              <w:ind w:left="936" w:firstLine="0"/>
              <w:rPr>
                <w:b/>
              </w:rPr>
            </w:pPr>
            <w:r>
              <w:rPr>
                <w:b/>
              </w:rPr>
              <w:t>Job Purpose</w:t>
            </w:r>
          </w:p>
        </w:tc>
        <w:tc>
          <w:tcPr>
            <w:tcW w:w="10067" w:type="dxa"/>
          </w:tcPr>
          <w:p w:rsidR="00653178" w:rsidRDefault="00CA14A9">
            <w:pPr>
              <w:pStyle w:val="TableParagraph"/>
              <w:ind w:left="107" w:firstLine="0"/>
            </w:pPr>
            <w:r>
              <w:t xml:space="preserve">Accountable to the </w:t>
            </w:r>
            <w:r w:rsidRPr="00B132A2">
              <w:t xml:space="preserve">Chair of </w:t>
            </w:r>
            <w:r w:rsidR="00BB42F6" w:rsidRPr="00B132A2">
              <w:t xml:space="preserve">the </w:t>
            </w:r>
            <w:r w:rsidRPr="00B132A2">
              <w:t>Trust</w:t>
            </w:r>
            <w:r w:rsidR="00BB42F6" w:rsidRPr="00B132A2">
              <w:t xml:space="preserve"> Board</w:t>
            </w:r>
            <w:r>
              <w:t>, working effectively with the Trustees, Memb</w:t>
            </w:r>
            <w:r w:rsidR="000F1068">
              <w:t xml:space="preserve">ers, CEO, Local Governing Board </w:t>
            </w:r>
            <w:r w:rsidR="00550F21" w:rsidRPr="00B132A2">
              <w:t>Chairs</w:t>
            </w:r>
            <w:r w:rsidR="00550F21">
              <w:t xml:space="preserve"> </w:t>
            </w:r>
            <w:r w:rsidR="000F1068">
              <w:t xml:space="preserve">and </w:t>
            </w:r>
            <w:proofErr w:type="spellStart"/>
            <w:r w:rsidR="000F1068">
              <w:t>H</w:t>
            </w:r>
            <w:r>
              <w:t>eadteachers</w:t>
            </w:r>
            <w:proofErr w:type="spellEnd"/>
            <w:r>
              <w:t xml:space="preserve"> across Plymouth CAST MAT.</w:t>
            </w:r>
          </w:p>
          <w:p w:rsidR="00653178" w:rsidRDefault="00653178">
            <w:pPr>
              <w:pStyle w:val="TableParagraph"/>
              <w:spacing w:before="1"/>
              <w:ind w:left="0" w:firstLine="0"/>
              <w:rPr>
                <w:rFonts w:ascii="Times New Roman"/>
                <w:sz w:val="23"/>
              </w:rPr>
            </w:pPr>
          </w:p>
          <w:p w:rsidR="00653178" w:rsidRDefault="00CA14A9">
            <w:pPr>
              <w:pStyle w:val="TableParagraph"/>
              <w:ind w:left="107" w:firstLine="0"/>
            </w:pPr>
            <w:r>
              <w:t xml:space="preserve">The </w:t>
            </w:r>
            <w:r w:rsidR="00864D5F">
              <w:t>C</w:t>
            </w:r>
            <w:r>
              <w:t>lerk will be responsible for advising the Academy Trust on constitutional matters, duties and powers to ensure the Academy works effectively within the current legislative framework.</w:t>
            </w:r>
          </w:p>
          <w:p w:rsidR="00653178" w:rsidRDefault="00653178">
            <w:pPr>
              <w:pStyle w:val="TableParagraph"/>
              <w:spacing w:before="5"/>
              <w:ind w:left="0" w:firstLine="0"/>
              <w:rPr>
                <w:rFonts w:ascii="Times New Roman"/>
                <w:sz w:val="23"/>
              </w:rPr>
            </w:pPr>
          </w:p>
          <w:p w:rsidR="00653178" w:rsidRDefault="00CA14A9">
            <w:pPr>
              <w:pStyle w:val="TableParagraph"/>
              <w:ind w:left="107" w:firstLine="0"/>
            </w:pPr>
            <w:r>
              <w:t>The hours for this role are not fixed due to the nature of the post. The salary assumes a weekly quota of 1</w:t>
            </w:r>
            <w:r w:rsidR="008B2498">
              <w:t>5</w:t>
            </w:r>
            <w:r>
              <w:t xml:space="preserve"> hours a week over 38 weeks per annum with greater commitment some weeks than others.</w:t>
            </w:r>
          </w:p>
          <w:p w:rsidR="00653178" w:rsidRDefault="00CA14A9">
            <w:pPr>
              <w:pStyle w:val="TableParagraph"/>
              <w:numPr>
                <w:ilvl w:val="0"/>
                <w:numId w:val="5"/>
              </w:numPr>
              <w:tabs>
                <w:tab w:val="left" w:pos="827"/>
                <w:tab w:val="left" w:pos="828"/>
              </w:tabs>
              <w:spacing w:before="1"/>
            </w:pPr>
            <w:r>
              <w:t xml:space="preserve">To attend </w:t>
            </w:r>
            <w:r w:rsidR="000F1068">
              <w:t xml:space="preserve">Board and Committee </w:t>
            </w:r>
            <w:r>
              <w:t>meetings and ad hoc panel</w:t>
            </w:r>
            <w:r>
              <w:rPr>
                <w:spacing w:val="-9"/>
              </w:rPr>
              <w:t xml:space="preserve"> </w:t>
            </w:r>
            <w:r>
              <w:t>meetings</w:t>
            </w:r>
          </w:p>
          <w:p w:rsidR="00550F21" w:rsidRPr="00CA69CB" w:rsidRDefault="00CA14A9" w:rsidP="00CA69CB">
            <w:pPr>
              <w:pStyle w:val="TableParagraph"/>
              <w:numPr>
                <w:ilvl w:val="0"/>
                <w:numId w:val="5"/>
              </w:numPr>
              <w:tabs>
                <w:tab w:val="left" w:pos="827"/>
                <w:tab w:val="left" w:pos="828"/>
              </w:tabs>
            </w:pPr>
            <w:r>
              <w:t>To work at home on their own initiative to meet</w:t>
            </w:r>
            <w:r>
              <w:rPr>
                <w:spacing w:val="-14"/>
              </w:rPr>
              <w:t xml:space="preserve"> </w:t>
            </w:r>
            <w:r w:rsidR="00CA69CB">
              <w:t>deadlines</w:t>
            </w:r>
          </w:p>
        </w:tc>
      </w:tr>
      <w:tr w:rsidR="00653178">
        <w:trPr>
          <w:trHeight w:val="1134"/>
        </w:trPr>
        <w:tc>
          <w:tcPr>
            <w:tcW w:w="704" w:type="dxa"/>
            <w:textDirection w:val="btLr"/>
          </w:tcPr>
          <w:p w:rsidR="00653178" w:rsidRDefault="00CA14A9">
            <w:pPr>
              <w:pStyle w:val="TableParagraph"/>
              <w:spacing w:before="107" w:line="247" w:lineRule="auto"/>
              <w:ind w:left="222" w:right="164" w:hanging="46"/>
              <w:rPr>
                <w:b/>
              </w:rPr>
            </w:pPr>
            <w:r>
              <w:rPr>
                <w:b/>
              </w:rPr>
              <w:t>Decision Making</w:t>
            </w:r>
          </w:p>
        </w:tc>
        <w:tc>
          <w:tcPr>
            <w:tcW w:w="10067" w:type="dxa"/>
          </w:tcPr>
          <w:p w:rsidR="00653178" w:rsidRDefault="00CA14A9">
            <w:pPr>
              <w:pStyle w:val="TableParagraph"/>
              <w:ind w:left="107" w:right="97" w:firstLine="0"/>
              <w:jc w:val="both"/>
            </w:pPr>
            <w:r>
              <w:t>The</w:t>
            </w:r>
            <w:r>
              <w:rPr>
                <w:spacing w:val="-7"/>
              </w:rPr>
              <w:t xml:space="preserve"> </w:t>
            </w:r>
            <w:r>
              <w:t>job</w:t>
            </w:r>
            <w:r>
              <w:rPr>
                <w:spacing w:val="-10"/>
              </w:rPr>
              <w:t xml:space="preserve"> </w:t>
            </w:r>
            <w:r>
              <w:t>involves</w:t>
            </w:r>
            <w:r>
              <w:rPr>
                <w:spacing w:val="-8"/>
              </w:rPr>
              <w:t xml:space="preserve"> </w:t>
            </w:r>
            <w:r>
              <w:t>working</w:t>
            </w:r>
            <w:r>
              <w:rPr>
                <w:spacing w:val="-7"/>
              </w:rPr>
              <w:t xml:space="preserve"> </w:t>
            </w:r>
            <w:r>
              <w:t>from</w:t>
            </w:r>
            <w:r>
              <w:rPr>
                <w:spacing w:val="-8"/>
              </w:rPr>
              <w:t xml:space="preserve"> </w:t>
            </w:r>
            <w:r>
              <w:t>instructions,</w:t>
            </w:r>
            <w:r>
              <w:rPr>
                <w:spacing w:val="-6"/>
              </w:rPr>
              <w:t xml:space="preserve"> </w:t>
            </w:r>
            <w:r>
              <w:t>but</w:t>
            </w:r>
            <w:r>
              <w:rPr>
                <w:spacing w:val="-11"/>
              </w:rPr>
              <w:t xml:space="preserve"> </w:t>
            </w:r>
            <w:r>
              <w:t>making</w:t>
            </w:r>
            <w:r>
              <w:rPr>
                <w:spacing w:val="-7"/>
              </w:rPr>
              <w:t xml:space="preserve"> </w:t>
            </w:r>
            <w:r>
              <w:t>minor</w:t>
            </w:r>
            <w:r>
              <w:rPr>
                <w:spacing w:val="-9"/>
              </w:rPr>
              <w:t xml:space="preserve"> </w:t>
            </w:r>
            <w:r>
              <w:t>decisions</w:t>
            </w:r>
            <w:r>
              <w:rPr>
                <w:spacing w:val="-9"/>
              </w:rPr>
              <w:t xml:space="preserve"> </w:t>
            </w:r>
            <w:r>
              <w:t>involving</w:t>
            </w:r>
            <w:r>
              <w:rPr>
                <w:spacing w:val="-13"/>
              </w:rPr>
              <w:t xml:space="preserve"> </w:t>
            </w:r>
            <w:r>
              <w:t>the</w:t>
            </w:r>
            <w:r>
              <w:rPr>
                <w:spacing w:val="-7"/>
              </w:rPr>
              <w:t xml:space="preserve"> </w:t>
            </w:r>
            <w:r>
              <w:t>use</w:t>
            </w:r>
            <w:r>
              <w:rPr>
                <w:spacing w:val="-8"/>
              </w:rPr>
              <w:t xml:space="preserve"> </w:t>
            </w:r>
            <w:r>
              <w:t>of</w:t>
            </w:r>
            <w:r>
              <w:rPr>
                <w:spacing w:val="-9"/>
              </w:rPr>
              <w:t xml:space="preserve"> </w:t>
            </w:r>
            <w:r>
              <w:t>initiative.</w:t>
            </w:r>
            <w:r>
              <w:rPr>
                <w:spacing w:val="-9"/>
              </w:rPr>
              <w:t xml:space="preserve"> </w:t>
            </w:r>
            <w:r>
              <w:t>Problems are</w:t>
            </w:r>
            <w:r>
              <w:rPr>
                <w:spacing w:val="-4"/>
              </w:rPr>
              <w:t xml:space="preserve"> </w:t>
            </w:r>
            <w:r>
              <w:t>referred</w:t>
            </w:r>
            <w:r>
              <w:rPr>
                <w:spacing w:val="-7"/>
              </w:rPr>
              <w:t xml:space="preserve"> </w:t>
            </w:r>
            <w:r>
              <w:t>to</w:t>
            </w:r>
            <w:r w:rsidR="00550F21" w:rsidRPr="006E6632">
              <w:rPr>
                <w:color w:val="FF0000"/>
              </w:rPr>
              <w:t xml:space="preserve"> </w:t>
            </w:r>
            <w:r w:rsidR="00550F21" w:rsidRPr="00B132A2">
              <w:t>the CEO or the Trust Board Chair</w:t>
            </w:r>
            <w:r>
              <w:t>.</w:t>
            </w:r>
            <w:r>
              <w:rPr>
                <w:spacing w:val="-7"/>
              </w:rPr>
              <w:t xml:space="preserve"> </w:t>
            </w:r>
            <w:r w:rsidR="00B132A2">
              <w:rPr>
                <w:spacing w:val="-7"/>
              </w:rPr>
              <w:t xml:space="preserve"> </w:t>
            </w:r>
            <w:r>
              <w:t>Little</w:t>
            </w:r>
            <w:r>
              <w:rPr>
                <w:spacing w:val="-6"/>
              </w:rPr>
              <w:t xml:space="preserve"> </w:t>
            </w:r>
            <w:r>
              <w:t>close</w:t>
            </w:r>
            <w:r>
              <w:rPr>
                <w:spacing w:val="-6"/>
              </w:rPr>
              <w:t xml:space="preserve"> </w:t>
            </w:r>
            <w:r>
              <w:t>supervision</w:t>
            </w:r>
            <w:r>
              <w:rPr>
                <w:spacing w:val="-7"/>
              </w:rPr>
              <w:t xml:space="preserve"> </w:t>
            </w:r>
            <w:r>
              <w:t>is</w:t>
            </w:r>
            <w:r>
              <w:rPr>
                <w:spacing w:val="-4"/>
              </w:rPr>
              <w:t xml:space="preserve"> </w:t>
            </w:r>
            <w:r>
              <w:t>necessary</w:t>
            </w:r>
            <w:r>
              <w:rPr>
                <w:spacing w:val="-4"/>
              </w:rPr>
              <w:t xml:space="preserve"> </w:t>
            </w:r>
            <w:r>
              <w:t>beyond</w:t>
            </w:r>
            <w:r>
              <w:rPr>
                <w:spacing w:val="-5"/>
              </w:rPr>
              <w:t xml:space="preserve"> </w:t>
            </w:r>
            <w:r>
              <w:t>that</w:t>
            </w:r>
            <w:r>
              <w:rPr>
                <w:spacing w:val="-4"/>
              </w:rPr>
              <w:t xml:space="preserve"> </w:t>
            </w:r>
            <w:r>
              <w:t>provided</w:t>
            </w:r>
            <w:r>
              <w:rPr>
                <w:spacing w:val="-4"/>
              </w:rPr>
              <w:t xml:space="preserve"> </w:t>
            </w:r>
            <w:r>
              <w:t>by</w:t>
            </w:r>
            <w:r>
              <w:rPr>
                <w:spacing w:val="-6"/>
              </w:rPr>
              <w:t xml:space="preserve"> </w:t>
            </w:r>
            <w:r>
              <w:t>working</w:t>
            </w:r>
            <w:r>
              <w:rPr>
                <w:spacing w:val="-5"/>
              </w:rPr>
              <w:t xml:space="preserve"> </w:t>
            </w:r>
            <w:r>
              <w:t>arrangements and</w:t>
            </w:r>
            <w:r>
              <w:rPr>
                <w:spacing w:val="-2"/>
              </w:rPr>
              <w:t xml:space="preserve"> </w:t>
            </w:r>
            <w:r>
              <w:t>methods.</w:t>
            </w:r>
          </w:p>
        </w:tc>
      </w:tr>
      <w:tr w:rsidR="00653178">
        <w:trPr>
          <w:trHeight w:val="9050"/>
        </w:trPr>
        <w:tc>
          <w:tcPr>
            <w:tcW w:w="704" w:type="dxa"/>
          </w:tcPr>
          <w:p w:rsidR="00653178" w:rsidRDefault="00653178">
            <w:pPr>
              <w:pStyle w:val="TableParagraph"/>
              <w:ind w:left="0" w:firstLine="0"/>
              <w:rPr>
                <w:rFonts w:ascii="Times New Roman"/>
              </w:rPr>
            </w:pPr>
          </w:p>
        </w:tc>
        <w:tc>
          <w:tcPr>
            <w:tcW w:w="10067" w:type="dxa"/>
          </w:tcPr>
          <w:p w:rsidR="00653178" w:rsidRDefault="00CA14A9">
            <w:pPr>
              <w:pStyle w:val="TableParagraph"/>
              <w:spacing w:line="265" w:lineRule="exact"/>
              <w:ind w:left="467" w:firstLine="0"/>
              <w:rPr>
                <w:b/>
              </w:rPr>
            </w:pPr>
            <w:r>
              <w:rPr>
                <w:b/>
              </w:rPr>
              <w:t>Job Duties:</w:t>
            </w:r>
          </w:p>
          <w:p w:rsidR="00653178" w:rsidRPr="00043344" w:rsidRDefault="00CA14A9">
            <w:pPr>
              <w:pStyle w:val="TableParagraph"/>
              <w:numPr>
                <w:ilvl w:val="0"/>
                <w:numId w:val="4"/>
              </w:numPr>
              <w:tabs>
                <w:tab w:val="left" w:pos="828"/>
              </w:tabs>
              <w:ind w:right="97"/>
              <w:jc w:val="both"/>
              <w:rPr>
                <w:b/>
              </w:rPr>
            </w:pPr>
            <w:r w:rsidRPr="00043344">
              <w:t>To ensure the Trust remains compliant with its constitutional requirements, (including those relating to the Memorandum and Articles of Association, the rules and regulations made under the Articles, Terms of Reference, the relevant Education Acts, the Funding Agreement with the Department for Education,</w:t>
            </w:r>
            <w:r w:rsidRPr="00043344">
              <w:rPr>
                <w:spacing w:val="-7"/>
              </w:rPr>
              <w:t xml:space="preserve"> </w:t>
            </w:r>
            <w:r w:rsidRPr="00043344">
              <w:t>the</w:t>
            </w:r>
            <w:r w:rsidRPr="00043344">
              <w:rPr>
                <w:spacing w:val="-7"/>
              </w:rPr>
              <w:t xml:space="preserve"> </w:t>
            </w:r>
            <w:r w:rsidRPr="00043344">
              <w:t>Charities</w:t>
            </w:r>
            <w:r w:rsidRPr="00043344">
              <w:rPr>
                <w:spacing w:val="-4"/>
              </w:rPr>
              <w:t xml:space="preserve"> </w:t>
            </w:r>
            <w:r w:rsidRPr="00043344">
              <w:t>Commission</w:t>
            </w:r>
            <w:r w:rsidRPr="00043344">
              <w:rPr>
                <w:spacing w:val="-7"/>
              </w:rPr>
              <w:t xml:space="preserve"> </w:t>
            </w:r>
            <w:r w:rsidRPr="00043344">
              <w:t>and</w:t>
            </w:r>
            <w:r w:rsidRPr="00043344">
              <w:rPr>
                <w:spacing w:val="-5"/>
              </w:rPr>
              <w:t xml:space="preserve"> </w:t>
            </w:r>
            <w:r w:rsidRPr="00043344">
              <w:t>requirements</w:t>
            </w:r>
            <w:r w:rsidRPr="00043344">
              <w:rPr>
                <w:spacing w:val="-4"/>
              </w:rPr>
              <w:t xml:space="preserve"> </w:t>
            </w:r>
            <w:r w:rsidRPr="00043344">
              <w:t>related</w:t>
            </w:r>
            <w:r w:rsidRPr="00043344">
              <w:rPr>
                <w:spacing w:val="-7"/>
              </w:rPr>
              <w:t xml:space="preserve"> </w:t>
            </w:r>
            <w:r w:rsidRPr="00043344">
              <w:t>to</w:t>
            </w:r>
            <w:r w:rsidRPr="00043344">
              <w:rPr>
                <w:spacing w:val="-5"/>
              </w:rPr>
              <w:t xml:space="preserve"> </w:t>
            </w:r>
            <w:r w:rsidRPr="00043344">
              <w:t>registration</w:t>
            </w:r>
            <w:r w:rsidRPr="00043344">
              <w:rPr>
                <w:spacing w:val="-5"/>
              </w:rPr>
              <w:t xml:space="preserve"> </w:t>
            </w:r>
            <w:r w:rsidRPr="00043344">
              <w:t>with</w:t>
            </w:r>
            <w:r w:rsidRPr="00043344">
              <w:rPr>
                <w:spacing w:val="-5"/>
              </w:rPr>
              <w:t xml:space="preserve"> </w:t>
            </w:r>
            <w:r w:rsidRPr="00043344">
              <w:t>Companies</w:t>
            </w:r>
            <w:r w:rsidRPr="00043344">
              <w:rPr>
                <w:spacing w:val="-6"/>
              </w:rPr>
              <w:t xml:space="preserve"> </w:t>
            </w:r>
            <w:r w:rsidRPr="00043344">
              <w:t>House).</w:t>
            </w:r>
            <w:r w:rsidR="00BB42F6" w:rsidRPr="00043344">
              <w:t xml:space="preserve"> </w:t>
            </w:r>
          </w:p>
          <w:p w:rsidR="00653178" w:rsidRPr="00043344" w:rsidRDefault="00CA14A9">
            <w:pPr>
              <w:pStyle w:val="TableParagraph"/>
              <w:numPr>
                <w:ilvl w:val="0"/>
                <w:numId w:val="4"/>
              </w:numPr>
              <w:tabs>
                <w:tab w:val="left" w:pos="827"/>
                <w:tab w:val="left" w:pos="828"/>
              </w:tabs>
              <w:ind w:right="95"/>
              <w:rPr>
                <w:b/>
              </w:rPr>
            </w:pPr>
            <w:r w:rsidRPr="00043344">
              <w:t xml:space="preserve">To ensure that Trustee and Local Governor information on the websites is current and compliant with </w:t>
            </w:r>
            <w:proofErr w:type="spellStart"/>
            <w:r w:rsidRPr="00043344">
              <w:t>DfE</w:t>
            </w:r>
            <w:proofErr w:type="spellEnd"/>
            <w:r w:rsidRPr="00043344">
              <w:t xml:space="preserve"> requirements, as</w:t>
            </w:r>
            <w:r w:rsidRPr="00043344">
              <w:rPr>
                <w:spacing w:val="-4"/>
              </w:rPr>
              <w:t xml:space="preserve"> </w:t>
            </w:r>
            <w:r w:rsidRPr="00043344">
              <w:t>required</w:t>
            </w:r>
          </w:p>
          <w:p w:rsidR="00653178" w:rsidRPr="00043344" w:rsidRDefault="00CA14A9">
            <w:pPr>
              <w:pStyle w:val="TableParagraph"/>
              <w:numPr>
                <w:ilvl w:val="0"/>
                <w:numId w:val="4"/>
              </w:numPr>
              <w:tabs>
                <w:tab w:val="left" w:pos="828"/>
              </w:tabs>
              <w:ind w:right="98"/>
              <w:jc w:val="both"/>
            </w:pPr>
            <w:r w:rsidRPr="00043344">
              <w:t>To continually review all legislative, regularity and governance developments that might affect the decision making process whilst supporting</w:t>
            </w:r>
            <w:r w:rsidR="002E7D87" w:rsidRPr="00043344">
              <w:t xml:space="preserve"> </w:t>
            </w:r>
            <w:r w:rsidR="00B132A2" w:rsidRPr="00043344">
              <w:t>T</w:t>
            </w:r>
            <w:r w:rsidRPr="00043344">
              <w:t>rustees</w:t>
            </w:r>
            <w:r w:rsidR="00BB42F6" w:rsidRPr="00043344">
              <w:t>,</w:t>
            </w:r>
            <w:r w:rsidRPr="00043344">
              <w:t xml:space="preserve"> Members </w:t>
            </w:r>
            <w:r w:rsidR="002E7D87" w:rsidRPr="00043344">
              <w:t>and Local Governors</w:t>
            </w:r>
            <w:r w:rsidRPr="00043344">
              <w:t xml:space="preserve"> understand and adapt to new national and organisational</w:t>
            </w:r>
            <w:r w:rsidRPr="00043344">
              <w:rPr>
                <w:spacing w:val="-2"/>
              </w:rPr>
              <w:t xml:space="preserve"> </w:t>
            </w:r>
            <w:r w:rsidRPr="00043344">
              <w:t>requirement</w:t>
            </w:r>
          </w:p>
          <w:p w:rsidR="00550F21" w:rsidRPr="00043344" w:rsidRDefault="00CA14A9">
            <w:pPr>
              <w:pStyle w:val="TableParagraph"/>
              <w:numPr>
                <w:ilvl w:val="0"/>
                <w:numId w:val="4"/>
              </w:numPr>
              <w:tabs>
                <w:tab w:val="left" w:pos="827"/>
                <w:tab w:val="left" w:pos="828"/>
              </w:tabs>
              <w:spacing w:before="3" w:line="237" w:lineRule="auto"/>
              <w:ind w:right="97"/>
              <w:rPr>
                <w:b/>
              </w:rPr>
            </w:pPr>
            <w:r w:rsidRPr="00043344">
              <w:t xml:space="preserve">To provide effective administration advice and support to the Trust </w:t>
            </w:r>
            <w:r w:rsidR="002E7D87" w:rsidRPr="00043344">
              <w:t>B</w:t>
            </w:r>
            <w:r w:rsidRPr="00043344">
              <w:t>oard meetings and to access appropriate legal advice, support and guidance where</w:t>
            </w:r>
            <w:r w:rsidRPr="00043344">
              <w:rPr>
                <w:spacing w:val="-10"/>
              </w:rPr>
              <w:t xml:space="preserve"> </w:t>
            </w:r>
            <w:r w:rsidRPr="00043344">
              <w:t>appropriate</w:t>
            </w:r>
            <w:r w:rsidR="00550F21" w:rsidRPr="00043344">
              <w:rPr>
                <w:b/>
              </w:rPr>
              <w:t xml:space="preserve">. </w:t>
            </w:r>
          </w:p>
          <w:p w:rsidR="00653178" w:rsidRPr="00043344" w:rsidRDefault="00CA14A9">
            <w:pPr>
              <w:pStyle w:val="TableParagraph"/>
              <w:numPr>
                <w:ilvl w:val="0"/>
                <w:numId w:val="4"/>
              </w:numPr>
              <w:tabs>
                <w:tab w:val="left" w:pos="827"/>
                <w:tab w:val="left" w:pos="828"/>
              </w:tabs>
              <w:spacing w:before="2"/>
              <w:ind w:right="96"/>
            </w:pPr>
            <w:r w:rsidRPr="00043344">
              <w:t>To</w:t>
            </w:r>
            <w:r w:rsidRPr="00043344">
              <w:rPr>
                <w:spacing w:val="-7"/>
              </w:rPr>
              <w:t xml:space="preserve"> </w:t>
            </w:r>
            <w:r w:rsidR="002E7D87" w:rsidRPr="00043344">
              <w:t>l</w:t>
            </w:r>
            <w:r w:rsidRPr="00043344">
              <w:t>iaise</w:t>
            </w:r>
            <w:r w:rsidRPr="00043344">
              <w:rPr>
                <w:spacing w:val="-9"/>
              </w:rPr>
              <w:t xml:space="preserve"> </w:t>
            </w:r>
            <w:r w:rsidRPr="00043344">
              <w:t>between</w:t>
            </w:r>
            <w:r w:rsidRPr="00043344">
              <w:rPr>
                <w:spacing w:val="-7"/>
              </w:rPr>
              <w:t xml:space="preserve"> </w:t>
            </w:r>
            <w:r w:rsidRPr="00043344">
              <w:t>Local</w:t>
            </w:r>
            <w:r w:rsidRPr="00043344">
              <w:rPr>
                <w:spacing w:val="-9"/>
              </w:rPr>
              <w:t xml:space="preserve"> </w:t>
            </w:r>
            <w:r w:rsidRPr="00043344">
              <w:t>Governors,</w:t>
            </w:r>
            <w:r w:rsidRPr="00043344">
              <w:rPr>
                <w:spacing w:val="-9"/>
              </w:rPr>
              <w:t xml:space="preserve"> </w:t>
            </w:r>
            <w:r w:rsidRPr="00043344">
              <w:t>Trustees</w:t>
            </w:r>
            <w:r w:rsidRPr="00043344">
              <w:rPr>
                <w:spacing w:val="-6"/>
              </w:rPr>
              <w:t xml:space="preserve"> </w:t>
            </w:r>
            <w:r w:rsidRPr="00043344">
              <w:t>and</w:t>
            </w:r>
            <w:r w:rsidRPr="00043344">
              <w:rPr>
                <w:spacing w:val="-10"/>
              </w:rPr>
              <w:t xml:space="preserve"> </w:t>
            </w:r>
            <w:r w:rsidRPr="00043344">
              <w:t>Members</w:t>
            </w:r>
            <w:r w:rsidRPr="00043344">
              <w:rPr>
                <w:spacing w:val="-6"/>
              </w:rPr>
              <w:t xml:space="preserve"> </w:t>
            </w:r>
            <w:r w:rsidRPr="00043344">
              <w:t>advising</w:t>
            </w:r>
            <w:r w:rsidRPr="00043344">
              <w:rPr>
                <w:spacing w:val="-7"/>
              </w:rPr>
              <w:t xml:space="preserve"> </w:t>
            </w:r>
            <w:r w:rsidRPr="00043344">
              <w:t>them</w:t>
            </w:r>
            <w:r w:rsidRPr="00043344">
              <w:rPr>
                <w:spacing w:val="-8"/>
              </w:rPr>
              <w:t xml:space="preserve"> </w:t>
            </w:r>
            <w:r w:rsidRPr="00043344">
              <w:t>of</w:t>
            </w:r>
            <w:r w:rsidRPr="00043344">
              <w:rPr>
                <w:spacing w:val="-9"/>
              </w:rPr>
              <w:t xml:space="preserve"> </w:t>
            </w:r>
            <w:r w:rsidRPr="00043344">
              <w:t>the</w:t>
            </w:r>
            <w:r w:rsidRPr="00043344">
              <w:rPr>
                <w:spacing w:val="-5"/>
              </w:rPr>
              <w:t xml:space="preserve"> </w:t>
            </w:r>
            <w:r w:rsidRPr="00043344">
              <w:t>proper</w:t>
            </w:r>
            <w:r w:rsidRPr="00043344">
              <w:rPr>
                <w:spacing w:val="-9"/>
              </w:rPr>
              <w:t xml:space="preserve"> </w:t>
            </w:r>
            <w:r w:rsidRPr="00043344">
              <w:t>exercise</w:t>
            </w:r>
            <w:r w:rsidRPr="00043344">
              <w:rPr>
                <w:spacing w:val="-8"/>
              </w:rPr>
              <w:t xml:space="preserve"> </w:t>
            </w:r>
            <w:r w:rsidRPr="00043344">
              <w:t>of their powers</w:t>
            </w:r>
          </w:p>
          <w:p w:rsidR="00F03BAD" w:rsidRPr="00043344" w:rsidRDefault="00F03BAD">
            <w:pPr>
              <w:pStyle w:val="TableParagraph"/>
              <w:numPr>
                <w:ilvl w:val="0"/>
                <w:numId w:val="4"/>
              </w:numPr>
              <w:tabs>
                <w:tab w:val="left" w:pos="827"/>
                <w:tab w:val="left" w:pos="828"/>
              </w:tabs>
              <w:spacing w:before="2"/>
              <w:ind w:right="96"/>
            </w:pPr>
            <w:r w:rsidRPr="00043344">
              <w:t xml:space="preserve">To manage the </w:t>
            </w:r>
            <w:r w:rsidR="00550F21" w:rsidRPr="00043344">
              <w:t xml:space="preserve">Trust </w:t>
            </w:r>
            <w:r w:rsidRPr="00043344">
              <w:t>Board calendar.</w:t>
            </w:r>
          </w:p>
          <w:p w:rsidR="00F03BAD" w:rsidRPr="00043344" w:rsidRDefault="00F03BAD">
            <w:pPr>
              <w:pStyle w:val="TableParagraph"/>
              <w:numPr>
                <w:ilvl w:val="0"/>
                <w:numId w:val="4"/>
              </w:numPr>
              <w:tabs>
                <w:tab w:val="left" w:pos="827"/>
                <w:tab w:val="left" w:pos="828"/>
              </w:tabs>
              <w:spacing w:before="2"/>
              <w:ind w:right="96"/>
            </w:pPr>
            <w:r w:rsidRPr="00043344">
              <w:t xml:space="preserve">To support </w:t>
            </w:r>
            <w:r w:rsidR="00550F21" w:rsidRPr="00043344">
              <w:t>Trust B</w:t>
            </w:r>
            <w:r w:rsidRPr="00043344">
              <w:t>oard members with regard to organising training and attendance at various CAST meetings throughout the Diocese.</w:t>
            </w:r>
          </w:p>
          <w:p w:rsidR="00BB42F6" w:rsidRPr="00043344" w:rsidRDefault="00C34A2B">
            <w:pPr>
              <w:pStyle w:val="TableParagraph"/>
              <w:numPr>
                <w:ilvl w:val="0"/>
                <w:numId w:val="4"/>
              </w:numPr>
              <w:tabs>
                <w:tab w:val="left" w:pos="827"/>
                <w:tab w:val="left" w:pos="828"/>
              </w:tabs>
              <w:spacing w:before="2"/>
              <w:ind w:right="96"/>
            </w:pPr>
            <w:r w:rsidRPr="00043344">
              <w:t>Review and update terms of reference, standardised minute templates and reporting arrangements for the Trust Board and LGBs on an annual basis.</w:t>
            </w:r>
            <w:r w:rsidR="00864D5F" w:rsidRPr="00043344">
              <w:t xml:space="preserve"> </w:t>
            </w:r>
          </w:p>
          <w:p w:rsidR="00C34A2B" w:rsidRPr="00043344" w:rsidRDefault="00C34A2B">
            <w:pPr>
              <w:pStyle w:val="TableParagraph"/>
              <w:numPr>
                <w:ilvl w:val="0"/>
                <w:numId w:val="4"/>
              </w:numPr>
              <w:tabs>
                <w:tab w:val="left" w:pos="827"/>
                <w:tab w:val="left" w:pos="828"/>
              </w:tabs>
              <w:spacing w:before="2"/>
              <w:ind w:right="96"/>
            </w:pPr>
            <w:r w:rsidRPr="00043344">
              <w:t>Liaise with the LGB clerks to ensure that they remain up to date with changing requirements and are maintaining accurate information pertaining to their LGB</w:t>
            </w:r>
          </w:p>
          <w:p w:rsidR="00653178" w:rsidRPr="00043344" w:rsidRDefault="00CA14A9">
            <w:pPr>
              <w:pStyle w:val="TableParagraph"/>
              <w:spacing w:before="1"/>
              <w:ind w:left="467" w:firstLine="0"/>
              <w:rPr>
                <w:b/>
              </w:rPr>
            </w:pPr>
            <w:r w:rsidRPr="00043344">
              <w:rPr>
                <w:b/>
              </w:rPr>
              <w:t>Meetings:</w:t>
            </w:r>
          </w:p>
          <w:p w:rsidR="00653178" w:rsidRDefault="00CA14A9">
            <w:pPr>
              <w:pStyle w:val="TableParagraph"/>
              <w:numPr>
                <w:ilvl w:val="0"/>
                <w:numId w:val="4"/>
              </w:numPr>
              <w:tabs>
                <w:tab w:val="left" w:pos="827"/>
                <w:tab w:val="left" w:pos="828"/>
              </w:tabs>
            </w:pPr>
            <w:r>
              <w:t xml:space="preserve">To prepare Trust </w:t>
            </w:r>
            <w:r w:rsidR="000F1068">
              <w:t xml:space="preserve">Board and Committee </w:t>
            </w:r>
            <w:r>
              <w:t>Agendas</w:t>
            </w:r>
          </w:p>
          <w:p w:rsidR="00653178" w:rsidRDefault="00CA14A9">
            <w:pPr>
              <w:pStyle w:val="TableParagraph"/>
              <w:numPr>
                <w:ilvl w:val="0"/>
                <w:numId w:val="4"/>
              </w:numPr>
              <w:tabs>
                <w:tab w:val="left" w:pos="828"/>
              </w:tabs>
              <w:spacing w:before="1"/>
              <w:ind w:right="97"/>
              <w:jc w:val="both"/>
            </w:pPr>
            <w:r>
              <w:t xml:space="preserve">To </w:t>
            </w:r>
            <w:r w:rsidR="006C2E35">
              <w:t>work effectively with the Chairs and CEO/SLT</w:t>
            </w:r>
            <w:r>
              <w:t xml:space="preserve"> before meetings to prepare </w:t>
            </w:r>
            <w:r w:rsidR="008B2498">
              <w:t xml:space="preserve">main </w:t>
            </w:r>
            <w:r w:rsidR="00C34A2B">
              <w:t>B</w:t>
            </w:r>
            <w:r w:rsidR="008B2498">
              <w:t xml:space="preserve">oard and </w:t>
            </w:r>
            <w:r w:rsidR="00C34A2B">
              <w:t>Board C</w:t>
            </w:r>
            <w:r w:rsidR="008B2498">
              <w:t xml:space="preserve">ommittee </w:t>
            </w:r>
            <w:r>
              <w:t xml:space="preserve">agendas and ensure they are produced, collated and distributed along with papers, ensuring board members receive them </w:t>
            </w:r>
            <w:r w:rsidR="008B2498">
              <w:t xml:space="preserve">a minimum of </w:t>
            </w:r>
            <w:r>
              <w:t>7 days prior to the</w:t>
            </w:r>
            <w:r>
              <w:rPr>
                <w:spacing w:val="-6"/>
              </w:rPr>
              <w:t xml:space="preserve"> </w:t>
            </w:r>
            <w:r>
              <w:t>meetings</w:t>
            </w:r>
          </w:p>
          <w:p w:rsidR="00653178" w:rsidRDefault="00CA14A9">
            <w:pPr>
              <w:pStyle w:val="TableParagraph"/>
              <w:numPr>
                <w:ilvl w:val="0"/>
                <w:numId w:val="4"/>
              </w:numPr>
              <w:tabs>
                <w:tab w:val="left" w:pos="827"/>
                <w:tab w:val="left" w:pos="828"/>
              </w:tabs>
              <w:ind w:right="98"/>
            </w:pPr>
            <w:r>
              <w:t>To</w:t>
            </w:r>
            <w:r>
              <w:rPr>
                <w:spacing w:val="-3"/>
              </w:rPr>
              <w:t xml:space="preserve"> </w:t>
            </w:r>
            <w:r>
              <w:t>record</w:t>
            </w:r>
            <w:r>
              <w:rPr>
                <w:spacing w:val="-5"/>
              </w:rPr>
              <w:t xml:space="preserve"> </w:t>
            </w:r>
            <w:r>
              <w:t>attendance,</w:t>
            </w:r>
            <w:r>
              <w:rPr>
                <w:spacing w:val="-4"/>
              </w:rPr>
              <w:t xml:space="preserve"> </w:t>
            </w:r>
            <w:r>
              <w:t>minute</w:t>
            </w:r>
            <w:r>
              <w:rPr>
                <w:spacing w:val="-4"/>
              </w:rPr>
              <w:t xml:space="preserve"> </w:t>
            </w:r>
            <w:r>
              <w:t>and</w:t>
            </w:r>
            <w:r>
              <w:rPr>
                <w:spacing w:val="-5"/>
              </w:rPr>
              <w:t xml:space="preserve"> </w:t>
            </w:r>
            <w:r>
              <w:t>record</w:t>
            </w:r>
            <w:r>
              <w:rPr>
                <w:spacing w:val="-5"/>
              </w:rPr>
              <w:t xml:space="preserve"> </w:t>
            </w:r>
            <w:r>
              <w:t>actions</w:t>
            </w:r>
            <w:r>
              <w:rPr>
                <w:spacing w:val="-4"/>
              </w:rPr>
              <w:t xml:space="preserve"> </w:t>
            </w:r>
            <w:r>
              <w:t>and</w:t>
            </w:r>
            <w:r>
              <w:rPr>
                <w:spacing w:val="-5"/>
              </w:rPr>
              <w:t xml:space="preserve"> </w:t>
            </w:r>
            <w:r>
              <w:t>timescales</w:t>
            </w:r>
            <w:r>
              <w:rPr>
                <w:spacing w:val="-4"/>
              </w:rPr>
              <w:t xml:space="preserve"> </w:t>
            </w:r>
            <w:r>
              <w:t>as</w:t>
            </w:r>
            <w:r>
              <w:rPr>
                <w:spacing w:val="-4"/>
              </w:rPr>
              <w:t xml:space="preserve"> </w:t>
            </w:r>
            <w:r>
              <w:t>agreed</w:t>
            </w:r>
            <w:r>
              <w:rPr>
                <w:spacing w:val="-4"/>
              </w:rPr>
              <w:t xml:space="preserve"> </w:t>
            </w:r>
            <w:r>
              <w:t>and</w:t>
            </w:r>
            <w:r>
              <w:rPr>
                <w:spacing w:val="-5"/>
              </w:rPr>
              <w:t xml:space="preserve"> </w:t>
            </w:r>
            <w:r>
              <w:t>advise</w:t>
            </w:r>
            <w:r>
              <w:rPr>
                <w:spacing w:val="-4"/>
              </w:rPr>
              <w:t xml:space="preserve"> </w:t>
            </w:r>
            <w:r w:rsidR="00C34A2B">
              <w:rPr>
                <w:spacing w:val="-4"/>
              </w:rPr>
              <w:t xml:space="preserve"> Trust B</w:t>
            </w:r>
            <w:r>
              <w:t>oard</w:t>
            </w:r>
            <w:r>
              <w:rPr>
                <w:spacing w:val="-5"/>
              </w:rPr>
              <w:t xml:space="preserve"> </w:t>
            </w:r>
            <w:r>
              <w:t>members on governance legislation and procedural matters as</w:t>
            </w:r>
            <w:r>
              <w:rPr>
                <w:spacing w:val="-8"/>
              </w:rPr>
              <w:t xml:space="preserve"> </w:t>
            </w:r>
            <w:r>
              <w:t>necessary</w:t>
            </w:r>
          </w:p>
          <w:p w:rsidR="00653178" w:rsidRDefault="00CA14A9">
            <w:pPr>
              <w:pStyle w:val="TableParagraph"/>
              <w:numPr>
                <w:ilvl w:val="0"/>
                <w:numId w:val="4"/>
              </w:numPr>
              <w:tabs>
                <w:tab w:val="left" w:pos="827"/>
                <w:tab w:val="left" w:pos="828"/>
              </w:tabs>
              <w:ind w:right="96"/>
            </w:pPr>
            <w:r>
              <w:t>To</w:t>
            </w:r>
            <w:r>
              <w:rPr>
                <w:spacing w:val="-3"/>
              </w:rPr>
              <w:t xml:space="preserve"> </w:t>
            </w:r>
            <w:r>
              <w:t>prepare</w:t>
            </w:r>
            <w:r>
              <w:rPr>
                <w:spacing w:val="-4"/>
              </w:rPr>
              <w:t xml:space="preserve"> </w:t>
            </w:r>
            <w:r>
              <w:t>accurate</w:t>
            </w:r>
            <w:r>
              <w:rPr>
                <w:spacing w:val="-3"/>
              </w:rPr>
              <w:t xml:space="preserve"> </w:t>
            </w:r>
            <w:r>
              <w:t>draft</w:t>
            </w:r>
            <w:r>
              <w:rPr>
                <w:spacing w:val="-6"/>
              </w:rPr>
              <w:t xml:space="preserve"> </w:t>
            </w:r>
            <w:r>
              <w:t>minutes</w:t>
            </w:r>
            <w:r>
              <w:rPr>
                <w:spacing w:val="-7"/>
              </w:rPr>
              <w:t xml:space="preserve"> </w:t>
            </w:r>
            <w:r>
              <w:t>and</w:t>
            </w:r>
            <w:r>
              <w:rPr>
                <w:spacing w:val="-5"/>
              </w:rPr>
              <w:t xml:space="preserve"> </w:t>
            </w:r>
            <w:r>
              <w:t>submit</w:t>
            </w:r>
            <w:r>
              <w:rPr>
                <w:spacing w:val="-6"/>
              </w:rPr>
              <w:t xml:space="preserve"> </w:t>
            </w:r>
            <w:r>
              <w:t>to</w:t>
            </w:r>
            <w:r>
              <w:rPr>
                <w:spacing w:val="-5"/>
              </w:rPr>
              <w:t xml:space="preserve"> </w:t>
            </w:r>
            <w:r w:rsidR="006C2E35">
              <w:t>Chairs/</w:t>
            </w:r>
            <w:r>
              <w:t>CEOs</w:t>
            </w:r>
            <w:r>
              <w:rPr>
                <w:spacing w:val="-4"/>
              </w:rPr>
              <w:t xml:space="preserve"> </w:t>
            </w:r>
            <w:r>
              <w:t>for</w:t>
            </w:r>
            <w:r>
              <w:rPr>
                <w:spacing w:val="-7"/>
              </w:rPr>
              <w:t xml:space="preserve"> </w:t>
            </w:r>
            <w:r>
              <w:t>amendment/approval and then issue to</w:t>
            </w:r>
            <w:r w:rsidR="00BB42F6">
              <w:t xml:space="preserve"> </w:t>
            </w:r>
            <w:r w:rsidR="00C34A2B">
              <w:t>Trust B</w:t>
            </w:r>
            <w:r>
              <w:t xml:space="preserve">oard members within </w:t>
            </w:r>
            <w:r w:rsidR="008B2498">
              <w:t>a week of the meeting.</w:t>
            </w:r>
          </w:p>
          <w:p w:rsidR="00653178" w:rsidRDefault="00C34A2B">
            <w:pPr>
              <w:pStyle w:val="TableParagraph"/>
              <w:numPr>
                <w:ilvl w:val="0"/>
                <w:numId w:val="4"/>
              </w:numPr>
              <w:tabs>
                <w:tab w:val="left" w:pos="877"/>
                <w:tab w:val="left" w:pos="878"/>
              </w:tabs>
              <w:spacing w:line="279" w:lineRule="exact"/>
              <w:ind w:left="877" w:hanging="410"/>
            </w:pPr>
            <w:r>
              <w:t>T</w:t>
            </w:r>
            <w:r w:rsidR="00CA14A9">
              <w:t>o liaise with the Chair prior to the next meeting to receive an update on progress of agreed</w:t>
            </w:r>
            <w:r w:rsidR="00CA14A9">
              <w:rPr>
                <w:spacing w:val="-29"/>
              </w:rPr>
              <w:t xml:space="preserve"> </w:t>
            </w:r>
            <w:r w:rsidR="00CA14A9">
              <w:t>actions</w:t>
            </w:r>
          </w:p>
          <w:p w:rsidR="00653178" w:rsidRDefault="00CA14A9">
            <w:pPr>
              <w:pStyle w:val="TableParagraph"/>
              <w:numPr>
                <w:ilvl w:val="0"/>
                <w:numId w:val="4"/>
              </w:numPr>
              <w:tabs>
                <w:tab w:val="left" w:pos="827"/>
                <w:tab w:val="left" w:pos="828"/>
              </w:tabs>
              <w:spacing w:line="279" w:lineRule="exact"/>
            </w:pPr>
            <w:r>
              <w:t xml:space="preserve">To chair that part of the meeting where </w:t>
            </w:r>
            <w:r w:rsidRPr="00B132A2">
              <w:t xml:space="preserve">the </w:t>
            </w:r>
            <w:r w:rsidR="00BB42F6" w:rsidRPr="00B132A2">
              <w:t>Trust Board</w:t>
            </w:r>
            <w:r w:rsidR="00BB42F6" w:rsidRPr="00B132A2">
              <w:rPr>
                <w:b/>
              </w:rPr>
              <w:t xml:space="preserve"> </w:t>
            </w:r>
            <w:r w:rsidR="00C34A2B" w:rsidRPr="00C34A2B">
              <w:t>C</w:t>
            </w:r>
            <w:r w:rsidRPr="00C34A2B">
              <w:t>hair is</w:t>
            </w:r>
            <w:r>
              <w:rPr>
                <w:spacing w:val="-15"/>
              </w:rPr>
              <w:t xml:space="preserve"> </w:t>
            </w:r>
            <w:r>
              <w:t>elected</w:t>
            </w:r>
          </w:p>
          <w:p w:rsidR="00C34A2B" w:rsidRDefault="00C34A2B" w:rsidP="00C34A2B">
            <w:pPr>
              <w:pStyle w:val="TableParagraph"/>
              <w:tabs>
                <w:tab w:val="left" w:pos="827"/>
                <w:tab w:val="left" w:pos="828"/>
              </w:tabs>
              <w:spacing w:line="279" w:lineRule="exact"/>
            </w:pPr>
          </w:p>
          <w:p w:rsidR="00653178" w:rsidRDefault="00CA14A9">
            <w:pPr>
              <w:pStyle w:val="TableParagraph"/>
              <w:spacing w:before="1"/>
              <w:ind w:left="107" w:firstLine="0"/>
              <w:rPr>
                <w:b/>
              </w:rPr>
            </w:pPr>
            <w:r>
              <w:rPr>
                <w:b/>
              </w:rPr>
              <w:t>General and School Responsibilities:</w:t>
            </w:r>
          </w:p>
          <w:p w:rsidR="00653178" w:rsidRDefault="00CA14A9">
            <w:pPr>
              <w:pStyle w:val="TableParagraph"/>
              <w:numPr>
                <w:ilvl w:val="0"/>
                <w:numId w:val="4"/>
              </w:numPr>
              <w:tabs>
                <w:tab w:val="left" w:pos="827"/>
                <w:tab w:val="left" w:pos="828"/>
              </w:tabs>
              <w:spacing w:before="1"/>
            </w:pPr>
            <w:r>
              <w:t>Maintain records of minutes, policy review, correspondence and terms of</w:t>
            </w:r>
            <w:r>
              <w:rPr>
                <w:spacing w:val="-12"/>
              </w:rPr>
              <w:t xml:space="preserve"> </w:t>
            </w:r>
            <w:r>
              <w:t>office</w:t>
            </w:r>
            <w:r w:rsidR="008B2498">
              <w:t xml:space="preserve"> of </w:t>
            </w:r>
            <w:r w:rsidR="00BB42F6" w:rsidRPr="00B132A2">
              <w:t>Trust B</w:t>
            </w:r>
            <w:r w:rsidR="00F03BAD" w:rsidRPr="00B132A2">
              <w:t xml:space="preserve">oard </w:t>
            </w:r>
            <w:r w:rsidR="00F03BAD">
              <w:t>members.</w:t>
            </w:r>
          </w:p>
          <w:p w:rsidR="00653178" w:rsidRDefault="00CA14A9">
            <w:pPr>
              <w:pStyle w:val="TableParagraph"/>
              <w:numPr>
                <w:ilvl w:val="0"/>
                <w:numId w:val="4"/>
              </w:numPr>
              <w:tabs>
                <w:tab w:val="left" w:pos="827"/>
                <w:tab w:val="left" w:pos="828"/>
              </w:tabs>
              <w:spacing w:line="279" w:lineRule="exact"/>
            </w:pPr>
            <w:r>
              <w:t>Ensure private and confidential data is kept secure and disposed of in the appropriate</w:t>
            </w:r>
            <w:r>
              <w:rPr>
                <w:spacing w:val="-17"/>
              </w:rPr>
              <w:t xml:space="preserve"> </w:t>
            </w:r>
            <w:r>
              <w:t>manner</w:t>
            </w:r>
          </w:p>
          <w:p w:rsidR="00653178" w:rsidRDefault="00CA14A9">
            <w:pPr>
              <w:pStyle w:val="TableParagraph"/>
              <w:numPr>
                <w:ilvl w:val="0"/>
                <w:numId w:val="4"/>
              </w:numPr>
              <w:tabs>
                <w:tab w:val="left" w:pos="827"/>
                <w:tab w:val="left" w:pos="828"/>
              </w:tabs>
              <w:ind w:right="236"/>
            </w:pPr>
            <w:r>
              <w:t>To act as the main point of</w:t>
            </w:r>
            <w:r w:rsidR="006C2E35">
              <w:t xml:space="preserve"> contact for </w:t>
            </w:r>
            <w:r w:rsidR="006C2E35" w:rsidRPr="00B132A2">
              <w:t xml:space="preserve">each </w:t>
            </w:r>
            <w:r w:rsidR="00BB42F6" w:rsidRPr="00B132A2">
              <w:t>Local G</w:t>
            </w:r>
            <w:r w:rsidR="006C2E35" w:rsidRPr="00B132A2">
              <w:t xml:space="preserve">overning </w:t>
            </w:r>
            <w:r w:rsidR="00BB42F6" w:rsidRPr="00B132A2">
              <w:t>B</w:t>
            </w:r>
            <w:r w:rsidR="006C2E35" w:rsidRPr="00B132A2">
              <w:t>oard</w:t>
            </w:r>
            <w:r w:rsidRPr="00B132A2">
              <w:t xml:space="preserve">, </w:t>
            </w:r>
            <w:r>
              <w:t>including for such items as resignations, nominations, notice of admission and exclusion appeals, complaints</w:t>
            </w:r>
            <w:r>
              <w:rPr>
                <w:spacing w:val="-9"/>
              </w:rPr>
              <w:t xml:space="preserve"> </w:t>
            </w:r>
            <w:r>
              <w:t>etc.</w:t>
            </w:r>
          </w:p>
          <w:p w:rsidR="00C34A2B" w:rsidRDefault="00C34A2B">
            <w:pPr>
              <w:pStyle w:val="TableParagraph"/>
              <w:numPr>
                <w:ilvl w:val="0"/>
                <w:numId w:val="4"/>
              </w:numPr>
              <w:tabs>
                <w:tab w:val="left" w:pos="827"/>
                <w:tab w:val="left" w:pos="828"/>
              </w:tabs>
              <w:ind w:right="236"/>
            </w:pPr>
            <w:r>
              <w:t xml:space="preserve">To ensure that the register of Business and other interests is effectively maintained </w:t>
            </w:r>
            <w:r w:rsidR="00043344">
              <w:t>for the Trust and all schools</w:t>
            </w:r>
          </w:p>
          <w:p w:rsidR="00043344" w:rsidRDefault="00043344">
            <w:pPr>
              <w:pStyle w:val="TableParagraph"/>
              <w:numPr>
                <w:ilvl w:val="0"/>
                <w:numId w:val="4"/>
              </w:numPr>
              <w:tabs>
                <w:tab w:val="left" w:pos="827"/>
                <w:tab w:val="left" w:pos="828"/>
              </w:tabs>
              <w:ind w:right="236"/>
            </w:pPr>
            <w:r>
              <w:t>To ensure that the central register of all LGBs is up to date</w:t>
            </w:r>
          </w:p>
          <w:p w:rsidR="00653178" w:rsidRDefault="00CA14A9" w:rsidP="006C2E35">
            <w:pPr>
              <w:pStyle w:val="TableParagraph"/>
              <w:numPr>
                <w:ilvl w:val="0"/>
                <w:numId w:val="4"/>
              </w:numPr>
              <w:tabs>
                <w:tab w:val="left" w:pos="827"/>
                <w:tab w:val="left" w:pos="828"/>
              </w:tabs>
              <w:spacing w:line="270" w:lineRule="atLeast"/>
              <w:ind w:right="554"/>
            </w:pPr>
            <w:r>
              <w:t xml:space="preserve">To carry out other duties pertinent to the scope of the post as directed by the CEO, </w:t>
            </w:r>
            <w:r w:rsidR="00F03BAD">
              <w:t xml:space="preserve">Chairs of </w:t>
            </w:r>
            <w:r w:rsidR="00C34A2B">
              <w:t>C</w:t>
            </w:r>
            <w:r w:rsidR="00F03BAD">
              <w:t>ommittees</w:t>
            </w:r>
            <w:r>
              <w:t xml:space="preserve">, </w:t>
            </w:r>
            <w:r w:rsidR="00F03BAD">
              <w:t xml:space="preserve">Board </w:t>
            </w:r>
            <w:r>
              <w:t>Chair, Governor or</w:t>
            </w:r>
            <w:r>
              <w:rPr>
                <w:spacing w:val="-3"/>
              </w:rPr>
              <w:t xml:space="preserve"> </w:t>
            </w:r>
            <w:r>
              <w:t>Trustee</w:t>
            </w:r>
          </w:p>
          <w:p w:rsidR="00F03BAD" w:rsidRDefault="00F03BAD" w:rsidP="006E6632">
            <w:pPr>
              <w:pStyle w:val="TableParagraph"/>
              <w:tabs>
                <w:tab w:val="left" w:pos="827"/>
                <w:tab w:val="left" w:pos="828"/>
              </w:tabs>
              <w:spacing w:line="270" w:lineRule="atLeast"/>
              <w:ind w:left="0" w:right="554" w:firstLine="0"/>
            </w:pPr>
          </w:p>
        </w:tc>
      </w:tr>
    </w:tbl>
    <w:p w:rsidR="00653178" w:rsidRDefault="00653178">
      <w:pPr>
        <w:spacing w:line="270" w:lineRule="atLeast"/>
        <w:sectPr w:rsidR="00653178">
          <w:type w:val="continuous"/>
          <w:pgSz w:w="11910" w:h="16840"/>
          <w:pgMar w:top="700" w:right="300" w:bottom="280" w:left="6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0067"/>
      </w:tblGrid>
      <w:tr w:rsidR="00653178">
        <w:trPr>
          <w:trHeight w:val="4332"/>
        </w:trPr>
        <w:tc>
          <w:tcPr>
            <w:tcW w:w="704" w:type="dxa"/>
            <w:textDirection w:val="btLr"/>
          </w:tcPr>
          <w:p w:rsidR="00653178" w:rsidRDefault="00CA14A9">
            <w:pPr>
              <w:pStyle w:val="TableParagraph"/>
              <w:spacing w:before="107"/>
              <w:ind w:left="1715" w:right="1716" w:firstLine="0"/>
              <w:jc w:val="center"/>
              <w:rPr>
                <w:b/>
              </w:rPr>
            </w:pPr>
            <w:r>
              <w:rPr>
                <w:b/>
              </w:rPr>
              <w:t>Demands</w:t>
            </w:r>
          </w:p>
        </w:tc>
        <w:tc>
          <w:tcPr>
            <w:tcW w:w="10067" w:type="dxa"/>
          </w:tcPr>
          <w:p w:rsidR="00653178" w:rsidRDefault="00CA14A9">
            <w:pPr>
              <w:pStyle w:val="TableParagraph"/>
              <w:ind w:left="107" w:firstLine="0"/>
            </w:pPr>
            <w:r>
              <w:t>The post holder will be required to attend meetings and ad hoc panel meetings, working at home to produce agendas, minutes and other clerking tasks. A laptop will be provided.</w:t>
            </w:r>
          </w:p>
          <w:p w:rsidR="00653178" w:rsidRDefault="00653178">
            <w:pPr>
              <w:pStyle w:val="TableParagraph"/>
              <w:spacing w:before="1"/>
              <w:ind w:left="0" w:firstLine="0"/>
              <w:rPr>
                <w:rFonts w:ascii="Times New Roman"/>
                <w:sz w:val="23"/>
              </w:rPr>
            </w:pPr>
          </w:p>
          <w:p w:rsidR="00653178" w:rsidRDefault="00CA14A9">
            <w:pPr>
              <w:pStyle w:val="TableParagraph"/>
              <w:ind w:left="107" w:firstLine="0"/>
            </w:pPr>
            <w:r>
              <w:t>Frequency and location of meetings:</w:t>
            </w:r>
          </w:p>
          <w:p w:rsidR="00653178" w:rsidRPr="00B132A2" w:rsidRDefault="00653178">
            <w:pPr>
              <w:pStyle w:val="TableParagraph"/>
              <w:spacing w:before="7"/>
              <w:ind w:left="0" w:firstLine="0"/>
              <w:rPr>
                <w:rFonts w:ascii="Times New Roman"/>
                <w:sz w:val="23"/>
              </w:rPr>
            </w:pPr>
          </w:p>
          <w:p w:rsidR="00653178" w:rsidRPr="00B132A2" w:rsidRDefault="00CA14A9">
            <w:pPr>
              <w:pStyle w:val="TableParagraph"/>
              <w:numPr>
                <w:ilvl w:val="0"/>
                <w:numId w:val="3"/>
              </w:numPr>
              <w:tabs>
                <w:tab w:val="left" w:pos="827"/>
                <w:tab w:val="left" w:pos="828"/>
              </w:tabs>
              <w:spacing w:before="1" w:line="237" w:lineRule="auto"/>
              <w:ind w:right="94"/>
            </w:pPr>
            <w:r w:rsidRPr="00B132A2">
              <w:t>Trust</w:t>
            </w:r>
            <w:r w:rsidRPr="00B132A2">
              <w:rPr>
                <w:spacing w:val="-10"/>
              </w:rPr>
              <w:t xml:space="preserve"> </w:t>
            </w:r>
            <w:r w:rsidRPr="00B132A2">
              <w:t>Board</w:t>
            </w:r>
            <w:r w:rsidRPr="00B132A2">
              <w:rPr>
                <w:spacing w:val="-9"/>
              </w:rPr>
              <w:t xml:space="preserve"> </w:t>
            </w:r>
            <w:r w:rsidRPr="00B132A2">
              <w:t>-</w:t>
            </w:r>
            <w:r w:rsidRPr="00B132A2">
              <w:rPr>
                <w:spacing w:val="-11"/>
              </w:rPr>
              <w:t xml:space="preserve"> </w:t>
            </w:r>
            <w:r w:rsidR="00F03BAD" w:rsidRPr="00B132A2">
              <w:t>10</w:t>
            </w:r>
            <w:r w:rsidRPr="00B132A2">
              <w:rPr>
                <w:spacing w:val="-8"/>
              </w:rPr>
              <w:t xml:space="preserve"> </w:t>
            </w:r>
            <w:r w:rsidRPr="00B132A2">
              <w:t>full</w:t>
            </w:r>
            <w:r w:rsidRPr="00B132A2">
              <w:rPr>
                <w:spacing w:val="-9"/>
              </w:rPr>
              <w:t xml:space="preserve"> </w:t>
            </w:r>
            <w:r w:rsidRPr="00B132A2">
              <w:t>Trust</w:t>
            </w:r>
            <w:r w:rsidRPr="00B132A2">
              <w:rPr>
                <w:spacing w:val="-10"/>
              </w:rPr>
              <w:t xml:space="preserve"> </w:t>
            </w:r>
            <w:r w:rsidRPr="00B132A2">
              <w:t>Board</w:t>
            </w:r>
            <w:r w:rsidRPr="00B132A2">
              <w:rPr>
                <w:spacing w:val="-9"/>
              </w:rPr>
              <w:t xml:space="preserve"> </w:t>
            </w:r>
            <w:r w:rsidRPr="00B132A2">
              <w:t>meetings</w:t>
            </w:r>
            <w:r w:rsidRPr="00B132A2">
              <w:rPr>
                <w:spacing w:val="-9"/>
              </w:rPr>
              <w:t xml:space="preserve"> </w:t>
            </w:r>
            <w:r w:rsidRPr="00B132A2">
              <w:t>per</w:t>
            </w:r>
            <w:r w:rsidRPr="00B132A2">
              <w:rPr>
                <w:spacing w:val="-9"/>
              </w:rPr>
              <w:t xml:space="preserve"> </w:t>
            </w:r>
            <w:r w:rsidRPr="00B132A2">
              <w:t>annum</w:t>
            </w:r>
            <w:r w:rsidR="00F03BAD" w:rsidRPr="00B132A2">
              <w:t>.</w:t>
            </w:r>
          </w:p>
          <w:p w:rsidR="00A531B6" w:rsidRPr="00B132A2" w:rsidRDefault="00F03BAD" w:rsidP="00A531B6">
            <w:pPr>
              <w:pStyle w:val="TableParagraph"/>
              <w:numPr>
                <w:ilvl w:val="0"/>
                <w:numId w:val="3"/>
              </w:numPr>
              <w:tabs>
                <w:tab w:val="left" w:pos="827"/>
                <w:tab w:val="left" w:pos="828"/>
              </w:tabs>
              <w:spacing w:before="1"/>
              <w:ind w:right="97"/>
            </w:pPr>
            <w:r w:rsidRPr="00B132A2">
              <w:t>Committee meetings</w:t>
            </w:r>
            <w:r w:rsidR="00CA14A9" w:rsidRPr="00B132A2">
              <w:t xml:space="preserve"> –</w:t>
            </w:r>
            <w:r w:rsidR="00A531B6" w:rsidRPr="00B132A2">
              <w:t xml:space="preserve"> </w:t>
            </w:r>
            <w:r w:rsidR="00C34A2B">
              <w:t>up to 10</w:t>
            </w:r>
            <w:r w:rsidR="00A531B6" w:rsidRPr="00B132A2">
              <w:t xml:space="preserve"> per annum</w:t>
            </w:r>
            <w:r w:rsidRPr="00B132A2">
              <w:t>.</w:t>
            </w:r>
          </w:p>
          <w:p w:rsidR="00653178" w:rsidRDefault="00653178">
            <w:pPr>
              <w:pStyle w:val="TableParagraph"/>
              <w:spacing w:before="5"/>
              <w:ind w:left="0" w:firstLine="0"/>
              <w:rPr>
                <w:rFonts w:ascii="Times New Roman"/>
                <w:sz w:val="23"/>
              </w:rPr>
            </w:pPr>
          </w:p>
          <w:p w:rsidR="00653178" w:rsidRDefault="00CA14A9">
            <w:pPr>
              <w:pStyle w:val="TableParagraph"/>
              <w:ind w:left="107" w:firstLine="0"/>
            </w:pPr>
            <w:r>
              <w:t>Boar</w:t>
            </w:r>
            <w:r w:rsidR="00A531B6">
              <w:t xml:space="preserve">d meetings usually last </w:t>
            </w:r>
            <w:proofErr w:type="spellStart"/>
            <w:r w:rsidR="00A531B6">
              <w:t>approx</w:t>
            </w:r>
            <w:proofErr w:type="spellEnd"/>
            <w:r w:rsidR="00A531B6">
              <w:t xml:space="preserve"> </w:t>
            </w:r>
            <w:r w:rsidR="00F03BAD">
              <w:t xml:space="preserve">4 </w:t>
            </w:r>
            <w:r>
              <w:t>hours.</w:t>
            </w:r>
          </w:p>
          <w:p w:rsidR="00653178" w:rsidRDefault="00653178">
            <w:pPr>
              <w:pStyle w:val="TableParagraph"/>
              <w:spacing w:before="2"/>
              <w:ind w:left="0" w:firstLine="0"/>
              <w:rPr>
                <w:rFonts w:ascii="Times New Roman"/>
                <w:sz w:val="23"/>
              </w:rPr>
            </w:pPr>
          </w:p>
          <w:p w:rsidR="00653178" w:rsidRDefault="00CA14A9">
            <w:pPr>
              <w:pStyle w:val="TableParagraph"/>
              <w:ind w:left="107" w:firstLine="0"/>
            </w:pPr>
            <w:r>
              <w:t>On occasion meetings may be held at other schools within the trust.</w:t>
            </w:r>
          </w:p>
        </w:tc>
      </w:tr>
      <w:tr w:rsidR="00653178">
        <w:trPr>
          <w:trHeight w:val="1135"/>
        </w:trPr>
        <w:tc>
          <w:tcPr>
            <w:tcW w:w="704" w:type="dxa"/>
            <w:textDirection w:val="btLr"/>
          </w:tcPr>
          <w:p w:rsidR="00653178" w:rsidRDefault="00CA14A9">
            <w:pPr>
              <w:pStyle w:val="TableParagraph"/>
              <w:spacing w:before="107" w:line="247" w:lineRule="auto"/>
              <w:ind w:left="119" w:right="104" w:firstLine="55"/>
              <w:rPr>
                <w:b/>
              </w:rPr>
            </w:pPr>
            <w:r>
              <w:rPr>
                <w:b/>
              </w:rPr>
              <w:t>Working Condition</w:t>
            </w:r>
          </w:p>
        </w:tc>
        <w:tc>
          <w:tcPr>
            <w:tcW w:w="10067" w:type="dxa"/>
          </w:tcPr>
          <w:p w:rsidR="00653178" w:rsidRDefault="00CA14A9">
            <w:pPr>
              <w:pStyle w:val="TableParagraph"/>
              <w:spacing w:line="265" w:lineRule="exact"/>
              <w:ind w:left="107" w:firstLine="0"/>
            </w:pPr>
            <w:r>
              <w:t>Exposure to disagreeable environments or unpleasant people-related behaviour will be very rare.</w:t>
            </w:r>
          </w:p>
        </w:tc>
      </w:tr>
      <w:tr w:rsidR="00653178">
        <w:trPr>
          <w:trHeight w:val="3023"/>
        </w:trPr>
        <w:tc>
          <w:tcPr>
            <w:tcW w:w="704" w:type="dxa"/>
            <w:textDirection w:val="btLr"/>
          </w:tcPr>
          <w:p w:rsidR="00653178" w:rsidRDefault="00CA14A9">
            <w:pPr>
              <w:pStyle w:val="TableParagraph"/>
              <w:spacing w:before="107" w:line="247" w:lineRule="auto"/>
              <w:ind w:left="878" w:right="231" w:hanging="627"/>
              <w:rPr>
                <w:b/>
              </w:rPr>
            </w:pPr>
            <w:r>
              <w:rPr>
                <w:b/>
              </w:rPr>
              <w:t>Experience, Knowledge and Qualifications</w:t>
            </w:r>
          </w:p>
        </w:tc>
        <w:tc>
          <w:tcPr>
            <w:tcW w:w="10067" w:type="dxa"/>
          </w:tcPr>
          <w:p w:rsidR="00653178" w:rsidRDefault="00CA14A9">
            <w:pPr>
              <w:pStyle w:val="TableParagraph"/>
              <w:spacing w:line="265" w:lineRule="exact"/>
              <w:ind w:left="107" w:firstLine="0"/>
              <w:rPr>
                <w:b/>
              </w:rPr>
            </w:pPr>
            <w:r>
              <w:rPr>
                <w:b/>
              </w:rPr>
              <w:t>Essential</w:t>
            </w:r>
          </w:p>
          <w:p w:rsidR="00653178" w:rsidRDefault="00CA14A9">
            <w:pPr>
              <w:pStyle w:val="TableParagraph"/>
              <w:numPr>
                <w:ilvl w:val="0"/>
                <w:numId w:val="2"/>
              </w:numPr>
              <w:tabs>
                <w:tab w:val="left" w:pos="827"/>
                <w:tab w:val="left" w:pos="828"/>
              </w:tabs>
            </w:pPr>
            <w:r>
              <w:t>Knowledge of governance legislation and</w:t>
            </w:r>
            <w:r>
              <w:rPr>
                <w:spacing w:val="-6"/>
              </w:rPr>
              <w:t xml:space="preserve"> </w:t>
            </w:r>
            <w:r>
              <w:t>procedures</w:t>
            </w:r>
          </w:p>
          <w:p w:rsidR="00653178" w:rsidRDefault="00CA14A9">
            <w:pPr>
              <w:pStyle w:val="TableParagraph"/>
              <w:numPr>
                <w:ilvl w:val="0"/>
                <w:numId w:val="2"/>
              </w:numPr>
              <w:tabs>
                <w:tab w:val="left" w:pos="827"/>
                <w:tab w:val="left" w:pos="828"/>
              </w:tabs>
              <w:spacing w:before="1" w:line="279" w:lineRule="exact"/>
            </w:pPr>
            <w:r>
              <w:t>Demonstrable administrative and secretarial</w:t>
            </w:r>
            <w:r>
              <w:rPr>
                <w:spacing w:val="-4"/>
              </w:rPr>
              <w:t xml:space="preserve"> </w:t>
            </w:r>
            <w:r>
              <w:t>experience</w:t>
            </w:r>
          </w:p>
          <w:p w:rsidR="00653178" w:rsidRDefault="00CA14A9">
            <w:pPr>
              <w:pStyle w:val="TableParagraph"/>
              <w:numPr>
                <w:ilvl w:val="0"/>
                <w:numId w:val="2"/>
              </w:numPr>
              <w:tabs>
                <w:tab w:val="left" w:pos="827"/>
                <w:tab w:val="left" w:pos="828"/>
              </w:tabs>
              <w:spacing w:line="279" w:lineRule="exact"/>
            </w:pPr>
            <w:r>
              <w:t>Knowledge of current educational developments and legislation affecting school</w:t>
            </w:r>
            <w:r>
              <w:rPr>
                <w:spacing w:val="-18"/>
              </w:rPr>
              <w:t xml:space="preserve"> </w:t>
            </w:r>
            <w:r>
              <w:t>governance</w:t>
            </w:r>
          </w:p>
          <w:p w:rsidR="00653178" w:rsidRDefault="00CA14A9">
            <w:pPr>
              <w:pStyle w:val="TableParagraph"/>
              <w:numPr>
                <w:ilvl w:val="0"/>
                <w:numId w:val="2"/>
              </w:numPr>
              <w:tabs>
                <w:tab w:val="left" w:pos="827"/>
                <w:tab w:val="left" w:pos="828"/>
              </w:tabs>
            </w:pPr>
            <w:r>
              <w:t>Knowledge of working with ICT tools such as Word and</w:t>
            </w:r>
            <w:r>
              <w:rPr>
                <w:spacing w:val="-14"/>
              </w:rPr>
              <w:t xml:space="preserve"> </w:t>
            </w:r>
            <w:r>
              <w:t>Excel</w:t>
            </w:r>
          </w:p>
          <w:p w:rsidR="00653178" w:rsidRDefault="00653178">
            <w:pPr>
              <w:pStyle w:val="TableParagraph"/>
              <w:spacing w:before="5"/>
              <w:ind w:left="0" w:firstLine="0"/>
              <w:rPr>
                <w:rFonts w:ascii="Times New Roman"/>
                <w:sz w:val="23"/>
              </w:rPr>
            </w:pPr>
          </w:p>
          <w:p w:rsidR="00653178" w:rsidRDefault="00CA14A9">
            <w:pPr>
              <w:pStyle w:val="TableParagraph"/>
              <w:ind w:left="107" w:firstLine="0"/>
              <w:rPr>
                <w:b/>
              </w:rPr>
            </w:pPr>
            <w:r>
              <w:rPr>
                <w:b/>
              </w:rPr>
              <w:t>Desirable</w:t>
            </w:r>
          </w:p>
          <w:p w:rsidR="00653178" w:rsidRDefault="00CA14A9">
            <w:pPr>
              <w:pStyle w:val="TableParagraph"/>
              <w:numPr>
                <w:ilvl w:val="0"/>
                <w:numId w:val="2"/>
              </w:numPr>
              <w:tabs>
                <w:tab w:val="left" w:pos="827"/>
                <w:tab w:val="left" w:pos="828"/>
              </w:tabs>
            </w:pPr>
            <w:r>
              <w:t>Previous experience of having undertaken the National Training Programme for</w:t>
            </w:r>
            <w:r>
              <w:rPr>
                <w:spacing w:val="-14"/>
              </w:rPr>
              <w:t xml:space="preserve"> </w:t>
            </w:r>
            <w:r>
              <w:t>Clerks</w:t>
            </w:r>
          </w:p>
          <w:p w:rsidR="00653178" w:rsidRDefault="00CA14A9">
            <w:pPr>
              <w:pStyle w:val="TableParagraph"/>
              <w:numPr>
                <w:ilvl w:val="0"/>
                <w:numId w:val="2"/>
              </w:numPr>
              <w:tabs>
                <w:tab w:val="left" w:pos="827"/>
                <w:tab w:val="left" w:pos="828"/>
              </w:tabs>
              <w:spacing w:before="1"/>
            </w:pPr>
            <w:r>
              <w:t>Previous experience of having updated</w:t>
            </w:r>
            <w:r>
              <w:rPr>
                <w:spacing w:val="-11"/>
              </w:rPr>
              <w:t xml:space="preserve"> </w:t>
            </w:r>
            <w:r>
              <w:t>websites</w:t>
            </w:r>
          </w:p>
        </w:tc>
      </w:tr>
      <w:tr w:rsidR="00653178">
        <w:trPr>
          <w:trHeight w:val="2464"/>
        </w:trPr>
        <w:tc>
          <w:tcPr>
            <w:tcW w:w="704" w:type="dxa"/>
            <w:textDirection w:val="btLr"/>
          </w:tcPr>
          <w:p w:rsidR="00653178" w:rsidRDefault="00CA14A9">
            <w:pPr>
              <w:pStyle w:val="TableParagraph"/>
              <w:spacing w:before="107" w:line="247" w:lineRule="auto"/>
              <w:ind w:left="585" w:right="334" w:hanging="236"/>
              <w:rPr>
                <w:b/>
              </w:rPr>
            </w:pPr>
            <w:r>
              <w:rPr>
                <w:b/>
              </w:rPr>
              <w:t>Skills and Technical Competencies</w:t>
            </w:r>
          </w:p>
        </w:tc>
        <w:tc>
          <w:tcPr>
            <w:tcW w:w="10067" w:type="dxa"/>
          </w:tcPr>
          <w:p w:rsidR="00653178" w:rsidRDefault="00CA14A9">
            <w:pPr>
              <w:pStyle w:val="TableParagraph"/>
              <w:spacing w:line="266" w:lineRule="exact"/>
              <w:ind w:left="107" w:firstLine="0"/>
              <w:rPr>
                <w:b/>
              </w:rPr>
            </w:pPr>
            <w:r>
              <w:rPr>
                <w:b/>
              </w:rPr>
              <w:t>The post holder will be required to:</w:t>
            </w:r>
          </w:p>
          <w:p w:rsidR="00653178" w:rsidRDefault="00CA14A9">
            <w:pPr>
              <w:pStyle w:val="TableParagraph"/>
              <w:numPr>
                <w:ilvl w:val="0"/>
                <w:numId w:val="1"/>
              </w:numPr>
              <w:tabs>
                <w:tab w:val="left" w:pos="828"/>
              </w:tabs>
              <w:ind w:right="98"/>
              <w:jc w:val="both"/>
            </w:pPr>
            <w:r>
              <w:t>Interpret information and situations related to governors’ meetings and events, e.g. deciding when it is necessary for the Chair to be informed of an issue, and making necessary recommendations if appropriate</w:t>
            </w:r>
          </w:p>
          <w:p w:rsidR="00653178" w:rsidRDefault="00CA14A9">
            <w:pPr>
              <w:pStyle w:val="TableParagraph"/>
              <w:numPr>
                <w:ilvl w:val="0"/>
                <w:numId w:val="1"/>
              </w:numPr>
              <w:tabs>
                <w:tab w:val="left" w:pos="827"/>
                <w:tab w:val="left" w:pos="828"/>
              </w:tabs>
              <w:spacing w:before="1"/>
            </w:pPr>
            <w:r>
              <w:t>Have</w:t>
            </w:r>
            <w:r>
              <w:rPr>
                <w:spacing w:val="-10"/>
              </w:rPr>
              <w:t xml:space="preserve"> </w:t>
            </w:r>
            <w:r>
              <w:t>effective</w:t>
            </w:r>
            <w:r>
              <w:rPr>
                <w:spacing w:val="-10"/>
              </w:rPr>
              <w:t xml:space="preserve"> </w:t>
            </w:r>
            <w:r>
              <w:t>verbal</w:t>
            </w:r>
            <w:r>
              <w:rPr>
                <w:spacing w:val="-8"/>
              </w:rPr>
              <w:t xml:space="preserve"> </w:t>
            </w:r>
            <w:r>
              <w:t>and</w:t>
            </w:r>
            <w:r>
              <w:rPr>
                <w:spacing w:val="-9"/>
              </w:rPr>
              <w:t xml:space="preserve"> </w:t>
            </w:r>
            <w:r>
              <w:t>written</w:t>
            </w:r>
            <w:r>
              <w:rPr>
                <w:spacing w:val="-8"/>
              </w:rPr>
              <w:t xml:space="preserve"> </w:t>
            </w:r>
            <w:r>
              <w:t>communication</w:t>
            </w:r>
            <w:r>
              <w:rPr>
                <w:spacing w:val="-11"/>
              </w:rPr>
              <w:t xml:space="preserve"> </w:t>
            </w:r>
            <w:r>
              <w:t>skills</w:t>
            </w:r>
            <w:r>
              <w:rPr>
                <w:spacing w:val="-10"/>
              </w:rPr>
              <w:t xml:space="preserve"> </w:t>
            </w:r>
            <w:r>
              <w:t>in</w:t>
            </w:r>
            <w:r>
              <w:rPr>
                <w:spacing w:val="-9"/>
              </w:rPr>
              <w:t xml:space="preserve"> </w:t>
            </w:r>
            <w:r>
              <w:t>order</w:t>
            </w:r>
            <w:r>
              <w:rPr>
                <w:spacing w:val="-10"/>
              </w:rPr>
              <w:t xml:space="preserve"> </w:t>
            </w:r>
            <w:r>
              <w:t>to</w:t>
            </w:r>
            <w:r>
              <w:rPr>
                <w:spacing w:val="-9"/>
              </w:rPr>
              <w:t xml:space="preserve"> </w:t>
            </w:r>
            <w:r>
              <w:t>advise</w:t>
            </w:r>
            <w:r>
              <w:rPr>
                <w:spacing w:val="-10"/>
              </w:rPr>
              <w:t xml:space="preserve"> </w:t>
            </w:r>
            <w:r>
              <w:t>and</w:t>
            </w:r>
            <w:r>
              <w:rPr>
                <w:spacing w:val="-9"/>
              </w:rPr>
              <w:t xml:space="preserve"> </w:t>
            </w:r>
            <w:r>
              <w:t>guide</w:t>
            </w:r>
            <w:r>
              <w:rPr>
                <w:spacing w:val="-7"/>
              </w:rPr>
              <w:t xml:space="preserve"> </w:t>
            </w:r>
            <w:r>
              <w:t>the</w:t>
            </w:r>
            <w:r>
              <w:rPr>
                <w:spacing w:val="-10"/>
              </w:rPr>
              <w:t xml:space="preserve"> </w:t>
            </w:r>
            <w:r>
              <w:t>Board</w:t>
            </w:r>
            <w:r>
              <w:rPr>
                <w:spacing w:val="-11"/>
              </w:rPr>
              <w:t xml:space="preserve"> </w:t>
            </w:r>
            <w:r>
              <w:t>on</w:t>
            </w:r>
            <w:r>
              <w:rPr>
                <w:spacing w:val="-9"/>
              </w:rPr>
              <w:t xml:space="preserve"> </w:t>
            </w:r>
            <w:r>
              <w:t>issues</w:t>
            </w:r>
          </w:p>
          <w:p w:rsidR="00653178" w:rsidRDefault="00CA14A9">
            <w:pPr>
              <w:pStyle w:val="TableParagraph"/>
              <w:numPr>
                <w:ilvl w:val="0"/>
                <w:numId w:val="1"/>
              </w:numPr>
              <w:tabs>
                <w:tab w:val="left" w:pos="827"/>
                <w:tab w:val="left" w:pos="828"/>
              </w:tabs>
              <w:spacing w:before="3" w:line="237" w:lineRule="auto"/>
              <w:ind w:right="99"/>
            </w:pPr>
            <w:r>
              <w:t>Have advanced keyboard skills in order to produce documentation using speed and precision (e.g. accurate meeting</w:t>
            </w:r>
            <w:r>
              <w:rPr>
                <w:spacing w:val="-5"/>
              </w:rPr>
              <w:t xml:space="preserve"> </w:t>
            </w:r>
            <w:r>
              <w:t>minutes)</w:t>
            </w:r>
          </w:p>
          <w:p w:rsidR="00653178" w:rsidRDefault="00CA14A9">
            <w:pPr>
              <w:pStyle w:val="TableParagraph"/>
              <w:numPr>
                <w:ilvl w:val="0"/>
                <w:numId w:val="1"/>
              </w:numPr>
              <w:tabs>
                <w:tab w:val="left" w:pos="827"/>
                <w:tab w:val="left" w:pos="828"/>
              </w:tabs>
              <w:spacing w:before="2"/>
            </w:pPr>
            <w:r>
              <w:t>Have general IT skills in order to use a word processor and store documents</w:t>
            </w:r>
            <w:r>
              <w:rPr>
                <w:spacing w:val="-18"/>
              </w:rPr>
              <w:t xml:space="preserve"> </w:t>
            </w:r>
            <w:r>
              <w:t>appropriately</w:t>
            </w:r>
          </w:p>
        </w:tc>
      </w:tr>
      <w:tr w:rsidR="00653178">
        <w:trPr>
          <w:trHeight w:val="1881"/>
        </w:trPr>
        <w:tc>
          <w:tcPr>
            <w:tcW w:w="704" w:type="dxa"/>
            <w:textDirection w:val="btLr"/>
          </w:tcPr>
          <w:p w:rsidR="00653178" w:rsidRDefault="00CA14A9">
            <w:pPr>
              <w:pStyle w:val="TableParagraph"/>
              <w:spacing w:before="107" w:line="247" w:lineRule="auto"/>
              <w:ind w:left="482" w:right="458" w:hanging="3"/>
              <w:rPr>
                <w:b/>
              </w:rPr>
            </w:pPr>
            <w:r>
              <w:rPr>
                <w:b/>
              </w:rPr>
              <w:t>Corporate Standards</w:t>
            </w:r>
          </w:p>
        </w:tc>
        <w:tc>
          <w:tcPr>
            <w:tcW w:w="10067" w:type="dxa"/>
          </w:tcPr>
          <w:p w:rsidR="00653178" w:rsidRDefault="00CA14A9">
            <w:pPr>
              <w:pStyle w:val="TableParagraph"/>
              <w:spacing w:line="265" w:lineRule="exact"/>
              <w:ind w:left="107" w:firstLine="0"/>
            </w:pPr>
            <w:r>
              <w:t>Contribute to and support the overall aims and ethos of the schools and the Trust.</w:t>
            </w:r>
          </w:p>
          <w:p w:rsidR="00653178" w:rsidRDefault="00CA14A9">
            <w:pPr>
              <w:pStyle w:val="TableParagraph"/>
              <w:ind w:left="107" w:firstLine="0"/>
            </w:pPr>
            <w:r>
              <w:t>Act at all times in accordance with appropriate legislation and regulations, codes of pra</w:t>
            </w:r>
            <w:r w:rsidR="00A531B6">
              <w:t>ctice, the provisions of Plymouth CAST</w:t>
            </w:r>
            <w:r>
              <w:t xml:space="preserve"> Multi Academy Trust’s constitution and its policies and procedures.</w:t>
            </w:r>
          </w:p>
          <w:p w:rsidR="00653178" w:rsidRDefault="00CA14A9">
            <w:pPr>
              <w:pStyle w:val="TableParagraph"/>
              <w:ind w:left="107" w:firstLine="0"/>
            </w:pPr>
            <w:r>
              <w:t>Work within the requirements of the Trust’s Health and Safety policy, performance standards, safe systems of work and procedures</w:t>
            </w:r>
          </w:p>
          <w:p w:rsidR="00653178" w:rsidRDefault="00CA14A9">
            <w:pPr>
              <w:pStyle w:val="TableParagraph"/>
              <w:spacing w:before="2"/>
              <w:ind w:left="107" w:firstLine="0"/>
            </w:pPr>
            <w:r>
              <w:t>Undertake all duties with due regard to the corporate equalities policy and relevant legislation</w:t>
            </w:r>
          </w:p>
        </w:tc>
      </w:tr>
    </w:tbl>
    <w:p w:rsidR="00CC5DFF" w:rsidRDefault="00CC5DFF"/>
    <w:sectPr w:rsidR="00CC5DFF">
      <w:pgSz w:w="11910" w:h="16840"/>
      <w:pgMar w:top="700" w:right="3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19EF"/>
    <w:multiLevelType w:val="hybridMultilevel"/>
    <w:tmpl w:val="48A4480C"/>
    <w:lvl w:ilvl="0" w:tplc="5986C074">
      <w:numFmt w:val="bullet"/>
      <w:lvlText w:val=""/>
      <w:lvlJc w:val="left"/>
      <w:pPr>
        <w:ind w:left="827" w:hanging="360"/>
      </w:pPr>
      <w:rPr>
        <w:rFonts w:ascii="Symbol" w:eastAsia="Symbol" w:hAnsi="Symbol" w:cs="Symbol" w:hint="default"/>
        <w:w w:val="100"/>
        <w:sz w:val="22"/>
        <w:szCs w:val="22"/>
        <w:lang w:val="en-GB" w:eastAsia="en-GB" w:bidi="en-GB"/>
      </w:rPr>
    </w:lvl>
    <w:lvl w:ilvl="1" w:tplc="99FC035E">
      <w:numFmt w:val="bullet"/>
      <w:lvlText w:val="•"/>
      <w:lvlJc w:val="left"/>
      <w:pPr>
        <w:ind w:left="1743" w:hanging="360"/>
      </w:pPr>
      <w:rPr>
        <w:rFonts w:hint="default"/>
        <w:lang w:val="en-GB" w:eastAsia="en-GB" w:bidi="en-GB"/>
      </w:rPr>
    </w:lvl>
    <w:lvl w:ilvl="2" w:tplc="A558A43E">
      <w:numFmt w:val="bullet"/>
      <w:lvlText w:val="•"/>
      <w:lvlJc w:val="left"/>
      <w:pPr>
        <w:ind w:left="2667" w:hanging="360"/>
      </w:pPr>
      <w:rPr>
        <w:rFonts w:hint="default"/>
        <w:lang w:val="en-GB" w:eastAsia="en-GB" w:bidi="en-GB"/>
      </w:rPr>
    </w:lvl>
    <w:lvl w:ilvl="3" w:tplc="546893DC">
      <w:numFmt w:val="bullet"/>
      <w:lvlText w:val="•"/>
      <w:lvlJc w:val="left"/>
      <w:pPr>
        <w:ind w:left="3591" w:hanging="360"/>
      </w:pPr>
      <w:rPr>
        <w:rFonts w:hint="default"/>
        <w:lang w:val="en-GB" w:eastAsia="en-GB" w:bidi="en-GB"/>
      </w:rPr>
    </w:lvl>
    <w:lvl w:ilvl="4" w:tplc="F95A8F06">
      <w:numFmt w:val="bullet"/>
      <w:lvlText w:val="•"/>
      <w:lvlJc w:val="left"/>
      <w:pPr>
        <w:ind w:left="4514" w:hanging="360"/>
      </w:pPr>
      <w:rPr>
        <w:rFonts w:hint="default"/>
        <w:lang w:val="en-GB" w:eastAsia="en-GB" w:bidi="en-GB"/>
      </w:rPr>
    </w:lvl>
    <w:lvl w:ilvl="5" w:tplc="6082D162">
      <w:numFmt w:val="bullet"/>
      <w:lvlText w:val="•"/>
      <w:lvlJc w:val="left"/>
      <w:pPr>
        <w:ind w:left="5438" w:hanging="360"/>
      </w:pPr>
      <w:rPr>
        <w:rFonts w:hint="default"/>
        <w:lang w:val="en-GB" w:eastAsia="en-GB" w:bidi="en-GB"/>
      </w:rPr>
    </w:lvl>
    <w:lvl w:ilvl="6" w:tplc="45AAF7CA">
      <w:numFmt w:val="bullet"/>
      <w:lvlText w:val="•"/>
      <w:lvlJc w:val="left"/>
      <w:pPr>
        <w:ind w:left="6362" w:hanging="360"/>
      </w:pPr>
      <w:rPr>
        <w:rFonts w:hint="default"/>
        <w:lang w:val="en-GB" w:eastAsia="en-GB" w:bidi="en-GB"/>
      </w:rPr>
    </w:lvl>
    <w:lvl w:ilvl="7" w:tplc="B1B0426A">
      <w:numFmt w:val="bullet"/>
      <w:lvlText w:val="•"/>
      <w:lvlJc w:val="left"/>
      <w:pPr>
        <w:ind w:left="7285" w:hanging="360"/>
      </w:pPr>
      <w:rPr>
        <w:rFonts w:hint="default"/>
        <w:lang w:val="en-GB" w:eastAsia="en-GB" w:bidi="en-GB"/>
      </w:rPr>
    </w:lvl>
    <w:lvl w:ilvl="8" w:tplc="3A9E099A">
      <w:numFmt w:val="bullet"/>
      <w:lvlText w:val="•"/>
      <w:lvlJc w:val="left"/>
      <w:pPr>
        <w:ind w:left="8209" w:hanging="360"/>
      </w:pPr>
      <w:rPr>
        <w:rFonts w:hint="default"/>
        <w:lang w:val="en-GB" w:eastAsia="en-GB" w:bidi="en-GB"/>
      </w:rPr>
    </w:lvl>
  </w:abstractNum>
  <w:abstractNum w:abstractNumId="1" w15:restartNumberingAfterBreak="0">
    <w:nsid w:val="30B539D1"/>
    <w:multiLevelType w:val="hybridMultilevel"/>
    <w:tmpl w:val="805E0FAA"/>
    <w:lvl w:ilvl="0" w:tplc="5A700704">
      <w:numFmt w:val="bullet"/>
      <w:lvlText w:val=""/>
      <w:lvlJc w:val="left"/>
      <w:pPr>
        <w:ind w:left="827" w:hanging="360"/>
      </w:pPr>
      <w:rPr>
        <w:rFonts w:ascii="Symbol" w:eastAsia="Symbol" w:hAnsi="Symbol" w:cs="Symbol" w:hint="default"/>
        <w:w w:val="100"/>
        <w:sz w:val="22"/>
        <w:szCs w:val="22"/>
        <w:lang w:val="en-GB" w:eastAsia="en-GB" w:bidi="en-GB"/>
      </w:rPr>
    </w:lvl>
    <w:lvl w:ilvl="1" w:tplc="7C7E7D2C">
      <w:numFmt w:val="bullet"/>
      <w:lvlText w:val="•"/>
      <w:lvlJc w:val="left"/>
      <w:pPr>
        <w:ind w:left="1743" w:hanging="360"/>
      </w:pPr>
      <w:rPr>
        <w:rFonts w:hint="default"/>
        <w:lang w:val="en-GB" w:eastAsia="en-GB" w:bidi="en-GB"/>
      </w:rPr>
    </w:lvl>
    <w:lvl w:ilvl="2" w:tplc="8DCC6D6E">
      <w:numFmt w:val="bullet"/>
      <w:lvlText w:val="•"/>
      <w:lvlJc w:val="left"/>
      <w:pPr>
        <w:ind w:left="2667" w:hanging="360"/>
      </w:pPr>
      <w:rPr>
        <w:rFonts w:hint="default"/>
        <w:lang w:val="en-GB" w:eastAsia="en-GB" w:bidi="en-GB"/>
      </w:rPr>
    </w:lvl>
    <w:lvl w:ilvl="3" w:tplc="B31CDB72">
      <w:numFmt w:val="bullet"/>
      <w:lvlText w:val="•"/>
      <w:lvlJc w:val="left"/>
      <w:pPr>
        <w:ind w:left="3591" w:hanging="360"/>
      </w:pPr>
      <w:rPr>
        <w:rFonts w:hint="default"/>
        <w:lang w:val="en-GB" w:eastAsia="en-GB" w:bidi="en-GB"/>
      </w:rPr>
    </w:lvl>
    <w:lvl w:ilvl="4" w:tplc="30BACC0A">
      <w:numFmt w:val="bullet"/>
      <w:lvlText w:val="•"/>
      <w:lvlJc w:val="left"/>
      <w:pPr>
        <w:ind w:left="4514" w:hanging="360"/>
      </w:pPr>
      <w:rPr>
        <w:rFonts w:hint="default"/>
        <w:lang w:val="en-GB" w:eastAsia="en-GB" w:bidi="en-GB"/>
      </w:rPr>
    </w:lvl>
    <w:lvl w:ilvl="5" w:tplc="2BA24632">
      <w:numFmt w:val="bullet"/>
      <w:lvlText w:val="•"/>
      <w:lvlJc w:val="left"/>
      <w:pPr>
        <w:ind w:left="5438" w:hanging="360"/>
      </w:pPr>
      <w:rPr>
        <w:rFonts w:hint="default"/>
        <w:lang w:val="en-GB" w:eastAsia="en-GB" w:bidi="en-GB"/>
      </w:rPr>
    </w:lvl>
    <w:lvl w:ilvl="6" w:tplc="82E28668">
      <w:numFmt w:val="bullet"/>
      <w:lvlText w:val="•"/>
      <w:lvlJc w:val="left"/>
      <w:pPr>
        <w:ind w:left="6362" w:hanging="360"/>
      </w:pPr>
      <w:rPr>
        <w:rFonts w:hint="default"/>
        <w:lang w:val="en-GB" w:eastAsia="en-GB" w:bidi="en-GB"/>
      </w:rPr>
    </w:lvl>
    <w:lvl w:ilvl="7" w:tplc="E0A228FC">
      <w:numFmt w:val="bullet"/>
      <w:lvlText w:val="•"/>
      <w:lvlJc w:val="left"/>
      <w:pPr>
        <w:ind w:left="7285" w:hanging="360"/>
      </w:pPr>
      <w:rPr>
        <w:rFonts w:hint="default"/>
        <w:lang w:val="en-GB" w:eastAsia="en-GB" w:bidi="en-GB"/>
      </w:rPr>
    </w:lvl>
    <w:lvl w:ilvl="8" w:tplc="BA3055F6">
      <w:numFmt w:val="bullet"/>
      <w:lvlText w:val="•"/>
      <w:lvlJc w:val="left"/>
      <w:pPr>
        <w:ind w:left="8209" w:hanging="360"/>
      </w:pPr>
      <w:rPr>
        <w:rFonts w:hint="default"/>
        <w:lang w:val="en-GB" w:eastAsia="en-GB" w:bidi="en-GB"/>
      </w:rPr>
    </w:lvl>
  </w:abstractNum>
  <w:abstractNum w:abstractNumId="2" w15:restartNumberingAfterBreak="0">
    <w:nsid w:val="328012F1"/>
    <w:multiLevelType w:val="hybridMultilevel"/>
    <w:tmpl w:val="B9929F7C"/>
    <w:lvl w:ilvl="0" w:tplc="C8F01836">
      <w:numFmt w:val="bullet"/>
      <w:lvlText w:val=""/>
      <w:lvlJc w:val="left"/>
      <w:pPr>
        <w:ind w:left="827" w:hanging="360"/>
      </w:pPr>
      <w:rPr>
        <w:rFonts w:ascii="Symbol" w:eastAsia="Symbol" w:hAnsi="Symbol" w:cs="Symbol" w:hint="default"/>
        <w:w w:val="100"/>
        <w:sz w:val="22"/>
        <w:szCs w:val="22"/>
        <w:lang w:val="en-GB" w:eastAsia="en-GB" w:bidi="en-GB"/>
      </w:rPr>
    </w:lvl>
    <w:lvl w:ilvl="1" w:tplc="0EBE0144">
      <w:numFmt w:val="bullet"/>
      <w:lvlText w:val="•"/>
      <w:lvlJc w:val="left"/>
      <w:pPr>
        <w:ind w:left="1743" w:hanging="360"/>
      </w:pPr>
      <w:rPr>
        <w:rFonts w:hint="default"/>
        <w:lang w:val="en-GB" w:eastAsia="en-GB" w:bidi="en-GB"/>
      </w:rPr>
    </w:lvl>
    <w:lvl w:ilvl="2" w:tplc="F29E5B40">
      <w:numFmt w:val="bullet"/>
      <w:lvlText w:val="•"/>
      <w:lvlJc w:val="left"/>
      <w:pPr>
        <w:ind w:left="2667" w:hanging="360"/>
      </w:pPr>
      <w:rPr>
        <w:rFonts w:hint="default"/>
        <w:lang w:val="en-GB" w:eastAsia="en-GB" w:bidi="en-GB"/>
      </w:rPr>
    </w:lvl>
    <w:lvl w:ilvl="3" w:tplc="2042DA6A">
      <w:numFmt w:val="bullet"/>
      <w:lvlText w:val="•"/>
      <w:lvlJc w:val="left"/>
      <w:pPr>
        <w:ind w:left="3591" w:hanging="360"/>
      </w:pPr>
      <w:rPr>
        <w:rFonts w:hint="default"/>
        <w:lang w:val="en-GB" w:eastAsia="en-GB" w:bidi="en-GB"/>
      </w:rPr>
    </w:lvl>
    <w:lvl w:ilvl="4" w:tplc="C04A8F16">
      <w:numFmt w:val="bullet"/>
      <w:lvlText w:val="•"/>
      <w:lvlJc w:val="left"/>
      <w:pPr>
        <w:ind w:left="4514" w:hanging="360"/>
      </w:pPr>
      <w:rPr>
        <w:rFonts w:hint="default"/>
        <w:lang w:val="en-GB" w:eastAsia="en-GB" w:bidi="en-GB"/>
      </w:rPr>
    </w:lvl>
    <w:lvl w:ilvl="5" w:tplc="B0149B30">
      <w:numFmt w:val="bullet"/>
      <w:lvlText w:val="•"/>
      <w:lvlJc w:val="left"/>
      <w:pPr>
        <w:ind w:left="5438" w:hanging="360"/>
      </w:pPr>
      <w:rPr>
        <w:rFonts w:hint="default"/>
        <w:lang w:val="en-GB" w:eastAsia="en-GB" w:bidi="en-GB"/>
      </w:rPr>
    </w:lvl>
    <w:lvl w:ilvl="6" w:tplc="2F30D3C8">
      <w:numFmt w:val="bullet"/>
      <w:lvlText w:val="•"/>
      <w:lvlJc w:val="left"/>
      <w:pPr>
        <w:ind w:left="6362" w:hanging="360"/>
      </w:pPr>
      <w:rPr>
        <w:rFonts w:hint="default"/>
        <w:lang w:val="en-GB" w:eastAsia="en-GB" w:bidi="en-GB"/>
      </w:rPr>
    </w:lvl>
    <w:lvl w:ilvl="7" w:tplc="56FEA3EA">
      <w:numFmt w:val="bullet"/>
      <w:lvlText w:val="•"/>
      <w:lvlJc w:val="left"/>
      <w:pPr>
        <w:ind w:left="7285" w:hanging="360"/>
      </w:pPr>
      <w:rPr>
        <w:rFonts w:hint="default"/>
        <w:lang w:val="en-GB" w:eastAsia="en-GB" w:bidi="en-GB"/>
      </w:rPr>
    </w:lvl>
    <w:lvl w:ilvl="8" w:tplc="C06094BC">
      <w:numFmt w:val="bullet"/>
      <w:lvlText w:val="•"/>
      <w:lvlJc w:val="left"/>
      <w:pPr>
        <w:ind w:left="8209" w:hanging="360"/>
      </w:pPr>
      <w:rPr>
        <w:rFonts w:hint="default"/>
        <w:lang w:val="en-GB" w:eastAsia="en-GB" w:bidi="en-GB"/>
      </w:rPr>
    </w:lvl>
  </w:abstractNum>
  <w:abstractNum w:abstractNumId="3" w15:restartNumberingAfterBreak="0">
    <w:nsid w:val="4CC85B33"/>
    <w:multiLevelType w:val="hybridMultilevel"/>
    <w:tmpl w:val="1A849B16"/>
    <w:lvl w:ilvl="0" w:tplc="19E4BE44">
      <w:numFmt w:val="bullet"/>
      <w:lvlText w:val=""/>
      <w:lvlJc w:val="left"/>
      <w:pPr>
        <w:ind w:left="827" w:hanging="360"/>
      </w:pPr>
      <w:rPr>
        <w:rFonts w:ascii="Symbol" w:eastAsia="Symbol" w:hAnsi="Symbol" w:cs="Symbol" w:hint="default"/>
        <w:w w:val="100"/>
        <w:sz w:val="22"/>
        <w:szCs w:val="22"/>
        <w:lang w:val="en-GB" w:eastAsia="en-GB" w:bidi="en-GB"/>
      </w:rPr>
    </w:lvl>
    <w:lvl w:ilvl="1" w:tplc="E2A6A144">
      <w:numFmt w:val="bullet"/>
      <w:lvlText w:val="•"/>
      <w:lvlJc w:val="left"/>
      <w:pPr>
        <w:ind w:left="1743" w:hanging="360"/>
      </w:pPr>
      <w:rPr>
        <w:rFonts w:hint="default"/>
        <w:lang w:val="en-GB" w:eastAsia="en-GB" w:bidi="en-GB"/>
      </w:rPr>
    </w:lvl>
    <w:lvl w:ilvl="2" w:tplc="466E6658">
      <w:numFmt w:val="bullet"/>
      <w:lvlText w:val="•"/>
      <w:lvlJc w:val="left"/>
      <w:pPr>
        <w:ind w:left="2667" w:hanging="360"/>
      </w:pPr>
      <w:rPr>
        <w:rFonts w:hint="default"/>
        <w:lang w:val="en-GB" w:eastAsia="en-GB" w:bidi="en-GB"/>
      </w:rPr>
    </w:lvl>
    <w:lvl w:ilvl="3" w:tplc="B2BC8154">
      <w:numFmt w:val="bullet"/>
      <w:lvlText w:val="•"/>
      <w:lvlJc w:val="left"/>
      <w:pPr>
        <w:ind w:left="3591" w:hanging="360"/>
      </w:pPr>
      <w:rPr>
        <w:rFonts w:hint="default"/>
        <w:lang w:val="en-GB" w:eastAsia="en-GB" w:bidi="en-GB"/>
      </w:rPr>
    </w:lvl>
    <w:lvl w:ilvl="4" w:tplc="0B5ADD50">
      <w:numFmt w:val="bullet"/>
      <w:lvlText w:val="•"/>
      <w:lvlJc w:val="left"/>
      <w:pPr>
        <w:ind w:left="4514" w:hanging="360"/>
      </w:pPr>
      <w:rPr>
        <w:rFonts w:hint="default"/>
        <w:lang w:val="en-GB" w:eastAsia="en-GB" w:bidi="en-GB"/>
      </w:rPr>
    </w:lvl>
    <w:lvl w:ilvl="5" w:tplc="FD3A5988">
      <w:numFmt w:val="bullet"/>
      <w:lvlText w:val="•"/>
      <w:lvlJc w:val="left"/>
      <w:pPr>
        <w:ind w:left="5438" w:hanging="360"/>
      </w:pPr>
      <w:rPr>
        <w:rFonts w:hint="default"/>
        <w:lang w:val="en-GB" w:eastAsia="en-GB" w:bidi="en-GB"/>
      </w:rPr>
    </w:lvl>
    <w:lvl w:ilvl="6" w:tplc="3F669F6E">
      <w:numFmt w:val="bullet"/>
      <w:lvlText w:val="•"/>
      <w:lvlJc w:val="left"/>
      <w:pPr>
        <w:ind w:left="6362" w:hanging="360"/>
      </w:pPr>
      <w:rPr>
        <w:rFonts w:hint="default"/>
        <w:lang w:val="en-GB" w:eastAsia="en-GB" w:bidi="en-GB"/>
      </w:rPr>
    </w:lvl>
    <w:lvl w:ilvl="7" w:tplc="E24E8A74">
      <w:numFmt w:val="bullet"/>
      <w:lvlText w:val="•"/>
      <w:lvlJc w:val="left"/>
      <w:pPr>
        <w:ind w:left="7285" w:hanging="360"/>
      </w:pPr>
      <w:rPr>
        <w:rFonts w:hint="default"/>
        <w:lang w:val="en-GB" w:eastAsia="en-GB" w:bidi="en-GB"/>
      </w:rPr>
    </w:lvl>
    <w:lvl w:ilvl="8" w:tplc="ED4C1E94">
      <w:numFmt w:val="bullet"/>
      <w:lvlText w:val="•"/>
      <w:lvlJc w:val="left"/>
      <w:pPr>
        <w:ind w:left="8209" w:hanging="360"/>
      </w:pPr>
      <w:rPr>
        <w:rFonts w:hint="default"/>
        <w:lang w:val="en-GB" w:eastAsia="en-GB" w:bidi="en-GB"/>
      </w:rPr>
    </w:lvl>
  </w:abstractNum>
  <w:abstractNum w:abstractNumId="4" w15:restartNumberingAfterBreak="0">
    <w:nsid w:val="594E49B1"/>
    <w:multiLevelType w:val="hybridMultilevel"/>
    <w:tmpl w:val="91A62DD6"/>
    <w:lvl w:ilvl="0" w:tplc="E89086A8">
      <w:numFmt w:val="bullet"/>
      <w:lvlText w:val=""/>
      <w:lvlJc w:val="left"/>
      <w:pPr>
        <w:ind w:left="827" w:hanging="360"/>
      </w:pPr>
      <w:rPr>
        <w:rFonts w:ascii="Symbol" w:eastAsia="Symbol" w:hAnsi="Symbol" w:cs="Symbol" w:hint="default"/>
        <w:w w:val="100"/>
        <w:sz w:val="22"/>
        <w:szCs w:val="22"/>
        <w:lang w:val="en-GB" w:eastAsia="en-GB" w:bidi="en-GB"/>
      </w:rPr>
    </w:lvl>
    <w:lvl w:ilvl="1" w:tplc="49966FCE">
      <w:numFmt w:val="bullet"/>
      <w:lvlText w:val="•"/>
      <w:lvlJc w:val="left"/>
      <w:pPr>
        <w:ind w:left="1743" w:hanging="360"/>
      </w:pPr>
      <w:rPr>
        <w:rFonts w:hint="default"/>
        <w:lang w:val="en-GB" w:eastAsia="en-GB" w:bidi="en-GB"/>
      </w:rPr>
    </w:lvl>
    <w:lvl w:ilvl="2" w:tplc="C8AE7176">
      <w:numFmt w:val="bullet"/>
      <w:lvlText w:val="•"/>
      <w:lvlJc w:val="left"/>
      <w:pPr>
        <w:ind w:left="2667" w:hanging="360"/>
      </w:pPr>
      <w:rPr>
        <w:rFonts w:hint="default"/>
        <w:lang w:val="en-GB" w:eastAsia="en-GB" w:bidi="en-GB"/>
      </w:rPr>
    </w:lvl>
    <w:lvl w:ilvl="3" w:tplc="16CCF8B2">
      <w:numFmt w:val="bullet"/>
      <w:lvlText w:val="•"/>
      <w:lvlJc w:val="left"/>
      <w:pPr>
        <w:ind w:left="3591" w:hanging="360"/>
      </w:pPr>
      <w:rPr>
        <w:rFonts w:hint="default"/>
        <w:lang w:val="en-GB" w:eastAsia="en-GB" w:bidi="en-GB"/>
      </w:rPr>
    </w:lvl>
    <w:lvl w:ilvl="4" w:tplc="78360EB2">
      <w:numFmt w:val="bullet"/>
      <w:lvlText w:val="•"/>
      <w:lvlJc w:val="left"/>
      <w:pPr>
        <w:ind w:left="4514" w:hanging="360"/>
      </w:pPr>
      <w:rPr>
        <w:rFonts w:hint="default"/>
        <w:lang w:val="en-GB" w:eastAsia="en-GB" w:bidi="en-GB"/>
      </w:rPr>
    </w:lvl>
    <w:lvl w:ilvl="5" w:tplc="297250EA">
      <w:numFmt w:val="bullet"/>
      <w:lvlText w:val="•"/>
      <w:lvlJc w:val="left"/>
      <w:pPr>
        <w:ind w:left="5438" w:hanging="360"/>
      </w:pPr>
      <w:rPr>
        <w:rFonts w:hint="default"/>
        <w:lang w:val="en-GB" w:eastAsia="en-GB" w:bidi="en-GB"/>
      </w:rPr>
    </w:lvl>
    <w:lvl w:ilvl="6" w:tplc="83C49822">
      <w:numFmt w:val="bullet"/>
      <w:lvlText w:val="•"/>
      <w:lvlJc w:val="left"/>
      <w:pPr>
        <w:ind w:left="6362" w:hanging="360"/>
      </w:pPr>
      <w:rPr>
        <w:rFonts w:hint="default"/>
        <w:lang w:val="en-GB" w:eastAsia="en-GB" w:bidi="en-GB"/>
      </w:rPr>
    </w:lvl>
    <w:lvl w:ilvl="7" w:tplc="FB487F9A">
      <w:numFmt w:val="bullet"/>
      <w:lvlText w:val="•"/>
      <w:lvlJc w:val="left"/>
      <w:pPr>
        <w:ind w:left="7285" w:hanging="360"/>
      </w:pPr>
      <w:rPr>
        <w:rFonts w:hint="default"/>
        <w:lang w:val="en-GB" w:eastAsia="en-GB" w:bidi="en-GB"/>
      </w:rPr>
    </w:lvl>
    <w:lvl w:ilvl="8" w:tplc="C4FEED5C">
      <w:numFmt w:val="bullet"/>
      <w:lvlText w:val="•"/>
      <w:lvlJc w:val="left"/>
      <w:pPr>
        <w:ind w:left="8209" w:hanging="360"/>
      </w:pPr>
      <w:rPr>
        <w:rFonts w:hint="default"/>
        <w:lang w:val="en-GB" w:eastAsia="en-GB" w:bidi="en-GB"/>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78"/>
    <w:rsid w:val="00043344"/>
    <w:rsid w:val="00052AAB"/>
    <w:rsid w:val="000B1EAC"/>
    <w:rsid w:val="000F1068"/>
    <w:rsid w:val="001F6957"/>
    <w:rsid w:val="0026119C"/>
    <w:rsid w:val="002E7D87"/>
    <w:rsid w:val="00550F21"/>
    <w:rsid w:val="00653178"/>
    <w:rsid w:val="006C2E35"/>
    <w:rsid w:val="006E6632"/>
    <w:rsid w:val="00760347"/>
    <w:rsid w:val="00864D5F"/>
    <w:rsid w:val="0087070F"/>
    <w:rsid w:val="008B2498"/>
    <w:rsid w:val="00A531B6"/>
    <w:rsid w:val="00AC4B82"/>
    <w:rsid w:val="00B132A2"/>
    <w:rsid w:val="00BB42F6"/>
    <w:rsid w:val="00C34A2B"/>
    <w:rsid w:val="00CA14A9"/>
    <w:rsid w:val="00CA69CB"/>
    <w:rsid w:val="00CC5DFF"/>
    <w:rsid w:val="00F03BAD"/>
    <w:rsid w:val="00FA5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DE68C8-E20D-408A-870E-422C689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0"/>
    </w:pPr>
  </w:style>
  <w:style w:type="paragraph" w:styleId="BalloonText">
    <w:name w:val="Balloon Text"/>
    <w:basedOn w:val="Normal"/>
    <w:link w:val="BalloonTextChar"/>
    <w:uiPriority w:val="99"/>
    <w:semiHidden/>
    <w:unhideWhenUsed/>
    <w:rsid w:val="00870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0F"/>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DBradford</dc:creator>
  <cp:lastModifiedBy>Karen Cook</cp:lastModifiedBy>
  <cp:revision>3</cp:revision>
  <cp:lastPrinted>2018-04-20T07:39:00Z</cp:lastPrinted>
  <dcterms:created xsi:type="dcterms:W3CDTF">2018-05-10T10:43:00Z</dcterms:created>
  <dcterms:modified xsi:type="dcterms:W3CDTF">2018-05-10T10:44:00Z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2018-02-12T00:00:00Z</vt:filetime>
  </property>
</Properties>
</file>